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0DD1B88D"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082821">
              <w:rPr>
                <w:noProof/>
                <w:webHidden/>
                <w:sz w:val="18"/>
                <w:szCs w:val="18"/>
              </w:rPr>
              <w:t>1</w:t>
            </w:r>
            <w:r w:rsidR="0017245A" w:rsidRPr="00DA22E5">
              <w:rPr>
                <w:noProof/>
                <w:webHidden/>
                <w:sz w:val="18"/>
                <w:szCs w:val="18"/>
              </w:rPr>
              <w:fldChar w:fldCharType="end"/>
            </w:r>
          </w:hyperlink>
        </w:p>
        <w:p w14:paraId="05F1B558" w14:textId="749E8759" w:rsidR="0017245A" w:rsidRPr="00DA22E5" w:rsidRDefault="00082821">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8</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6753483E" w:rsidR="00DE4386" w:rsidRPr="00986368" w:rsidRDefault="00DE4386" w:rsidP="00DE4386">
      <w:pPr>
        <w:jc w:val="center"/>
        <w:rPr>
          <w:rFonts w:ascii="Calibri" w:hAnsi="Calibri"/>
        </w:rPr>
      </w:pPr>
      <w:r w:rsidRPr="00986368">
        <w:rPr>
          <w:rFonts w:ascii="Calibri" w:hAnsi="Calibri"/>
          <w:b/>
          <w:bCs/>
          <w:color w:val="000066"/>
          <w:sz w:val="28"/>
          <w:szCs w:val="28"/>
        </w:rPr>
        <w:t>11</w:t>
      </w:r>
      <w:r w:rsidR="0090143A">
        <w:rPr>
          <w:rFonts w:ascii="Calibri" w:hAnsi="Calibri"/>
          <w:b/>
          <w:bCs/>
          <w:color w:val="000066"/>
          <w:sz w:val="28"/>
          <w:szCs w:val="28"/>
        </w:rPr>
        <w:t>9</w:t>
      </w:r>
      <w:r w:rsidRPr="00986368">
        <w:rPr>
          <w:rFonts w:ascii="Calibri" w:hAnsi="Calibri"/>
          <w:b/>
          <w:bCs/>
          <w:color w:val="000066"/>
          <w:sz w:val="28"/>
          <w:szCs w:val="28"/>
        </w:rPr>
        <w:t xml:space="preserve"> NOLU SÖZLEŞME</w:t>
      </w:r>
    </w:p>
    <w:p w14:paraId="4952925B" w14:textId="77777777" w:rsidR="0090143A" w:rsidRPr="007E0795" w:rsidRDefault="0090143A" w:rsidP="0090143A">
      <w:pPr>
        <w:jc w:val="center"/>
        <w:rPr>
          <w:rFonts w:ascii="Calibri" w:hAnsi="Calibri"/>
        </w:rPr>
      </w:pPr>
      <w:r w:rsidRPr="007E0795">
        <w:rPr>
          <w:rFonts w:ascii="Calibri" w:hAnsi="Calibri"/>
          <w:b/>
          <w:bCs/>
          <w:color w:val="000066"/>
          <w:sz w:val="28"/>
          <w:szCs w:val="28"/>
        </w:rPr>
        <w:t>MAKİNALARIN GEREKLİ KORUNMA TERTİBATI İLE TEÇHİZİNE DAİR SÖZLEŞME</w:t>
      </w:r>
    </w:p>
    <w:p w14:paraId="5A25093F" w14:textId="576AC951" w:rsidR="0090143A" w:rsidRPr="007E0795" w:rsidRDefault="0090143A" w:rsidP="0090143A">
      <w:pPr>
        <w:jc w:val="center"/>
        <w:rPr>
          <w:rFonts w:ascii="Calibri" w:hAnsi="Calibri"/>
        </w:rPr>
      </w:pPr>
      <w:r w:rsidRPr="0090143A">
        <w:rPr>
          <w:rFonts w:ascii="Calibri" w:hAnsi="Calibri"/>
          <w:color w:val="000066"/>
          <w:sz w:val="28"/>
          <w:szCs w:val="28"/>
        </w:rPr>
        <w:t>10B---</w:t>
      </w:r>
      <w:r w:rsidR="00DE4386" w:rsidRPr="0090143A">
        <w:rPr>
          <w:rFonts w:ascii="Calibri" w:hAnsi="Calibri"/>
          <w:color w:val="000066"/>
          <w:sz w:val="28"/>
          <w:szCs w:val="28"/>
        </w:rPr>
        <w:t>ILO-</w:t>
      </w:r>
      <w:r w:rsidR="00DE4386">
        <w:rPr>
          <w:rFonts w:ascii="Calibri" w:hAnsi="Calibri"/>
          <w:b/>
          <w:bCs/>
          <w:color w:val="000066"/>
          <w:sz w:val="28"/>
          <w:szCs w:val="28"/>
        </w:rPr>
        <w:t xml:space="preserve"> </w:t>
      </w:r>
      <w:r w:rsidR="00DE4386" w:rsidRPr="0090143A">
        <w:rPr>
          <w:rFonts w:ascii="Calibri" w:hAnsi="Calibri"/>
          <w:color w:val="000066"/>
          <w:sz w:val="28"/>
          <w:szCs w:val="28"/>
        </w:rPr>
        <w:t>11</w:t>
      </w:r>
      <w:r w:rsidRPr="0090143A">
        <w:rPr>
          <w:rFonts w:ascii="Calibri" w:hAnsi="Calibri"/>
          <w:color w:val="000066"/>
          <w:sz w:val="28"/>
          <w:szCs w:val="28"/>
        </w:rPr>
        <w:t>9</w:t>
      </w:r>
      <w:r w:rsidR="00DE4386" w:rsidRPr="0090143A">
        <w:rPr>
          <w:rFonts w:ascii="Calibri" w:hAnsi="Calibri"/>
          <w:color w:val="000066"/>
          <w:sz w:val="28"/>
          <w:szCs w:val="28"/>
        </w:rPr>
        <w:t xml:space="preserve"> </w:t>
      </w:r>
      <w:r w:rsidRPr="0090143A">
        <w:rPr>
          <w:rFonts w:ascii="Calibri" w:hAnsi="Calibri"/>
          <w:color w:val="000066"/>
          <w:sz w:val="28"/>
          <w:szCs w:val="28"/>
        </w:rPr>
        <w:t xml:space="preserve">Makinaların gerekli korunma tertibatı </w:t>
      </w:r>
    </w:p>
    <w:p w14:paraId="59E0AB26" w14:textId="77777777" w:rsidR="0090143A" w:rsidRPr="007E0795" w:rsidRDefault="0090143A" w:rsidP="0090143A">
      <w:pPr>
        <w:jc w:val="center"/>
        <w:rPr>
          <w:rFonts w:ascii="Calibri" w:hAnsi="Calibri"/>
        </w:rPr>
      </w:pPr>
      <w:r w:rsidRPr="007E0795">
        <w:rPr>
          <w:rFonts w:ascii="Calibri" w:hAnsi="Calibri"/>
          <w:b/>
          <w:bCs/>
          <w:color w:val="000066"/>
          <w:sz w:val="20"/>
          <w:szCs w:val="20"/>
        </w:rPr>
        <w:t> </w:t>
      </w:r>
    </w:p>
    <w:p w14:paraId="37B31BE5" w14:textId="77777777" w:rsidR="0090143A" w:rsidRPr="007E0795" w:rsidRDefault="0090143A" w:rsidP="0090143A">
      <w:pPr>
        <w:jc w:val="center"/>
        <w:rPr>
          <w:rFonts w:ascii="Calibri" w:hAnsi="Calibri"/>
        </w:rPr>
      </w:pPr>
      <w:r w:rsidRPr="007E0795">
        <w:rPr>
          <w:rFonts w:ascii="Calibri" w:hAnsi="Calibri"/>
          <w:b/>
          <w:bCs/>
          <w:color w:val="000066"/>
          <w:sz w:val="28"/>
          <w:szCs w:val="28"/>
        </w:rPr>
        <w:t> </w:t>
      </w:r>
    </w:p>
    <w:p w14:paraId="6D420471" w14:textId="77777777" w:rsidR="0090143A" w:rsidRPr="007E0795" w:rsidRDefault="0090143A" w:rsidP="0090143A">
      <w:pPr>
        <w:jc w:val="both"/>
        <w:rPr>
          <w:rFonts w:ascii="Calibri" w:hAnsi="Calibri"/>
        </w:rPr>
      </w:pPr>
      <w:r w:rsidRPr="007E0795">
        <w:rPr>
          <w:rFonts w:ascii="Calibri" w:hAnsi="Calibri"/>
          <w:b/>
          <w:bCs/>
          <w:color w:val="000000"/>
        </w:rPr>
        <w:t>ILO Kabul Tarihi:</w:t>
      </w:r>
      <w:r w:rsidRPr="007E0795">
        <w:rPr>
          <w:rFonts w:ascii="Calibri" w:hAnsi="Calibri"/>
          <w:color w:val="000000"/>
        </w:rPr>
        <w:t xml:space="preserve"> 5 Haziran 1963</w:t>
      </w:r>
    </w:p>
    <w:p w14:paraId="18B1649B" w14:textId="77777777" w:rsidR="0090143A" w:rsidRPr="007E0795" w:rsidRDefault="0090143A" w:rsidP="0090143A">
      <w:pPr>
        <w:jc w:val="both"/>
        <w:rPr>
          <w:rFonts w:ascii="Calibri" w:hAnsi="Calibri"/>
        </w:rPr>
      </w:pPr>
      <w:r w:rsidRPr="007E0795">
        <w:rPr>
          <w:rFonts w:ascii="Calibri" w:hAnsi="Calibri"/>
          <w:b/>
          <w:bCs/>
          <w:color w:val="000000"/>
        </w:rPr>
        <w:t>Kanun Tarih ve Sayısı:</w:t>
      </w:r>
      <w:r w:rsidRPr="007E0795">
        <w:rPr>
          <w:rFonts w:ascii="Calibri" w:hAnsi="Calibri"/>
          <w:color w:val="000000"/>
        </w:rPr>
        <w:t xml:space="preserve"> 23.5.1967 / 872</w:t>
      </w:r>
    </w:p>
    <w:p w14:paraId="686D4408" w14:textId="77777777" w:rsidR="0090143A" w:rsidRPr="007E0795" w:rsidRDefault="0090143A" w:rsidP="0090143A">
      <w:pPr>
        <w:jc w:val="both"/>
        <w:rPr>
          <w:rFonts w:ascii="Calibri" w:hAnsi="Calibri"/>
        </w:rPr>
      </w:pPr>
      <w:r w:rsidRPr="007E0795">
        <w:rPr>
          <w:rFonts w:ascii="Calibri" w:hAnsi="Calibri"/>
          <w:b/>
          <w:bCs/>
          <w:color w:val="000000"/>
        </w:rPr>
        <w:t>Resmi Gazete Yayım Tarihi ve Sayısı:</w:t>
      </w:r>
      <w:r w:rsidRPr="007E0795">
        <w:rPr>
          <w:rFonts w:ascii="Calibri" w:hAnsi="Calibri"/>
          <w:color w:val="000000"/>
        </w:rPr>
        <w:t xml:space="preserve"> 2.6.1967 / 12611</w:t>
      </w:r>
    </w:p>
    <w:p w14:paraId="42D7C9D0" w14:textId="77777777" w:rsidR="0090143A" w:rsidRPr="007E0795" w:rsidRDefault="0090143A" w:rsidP="0090143A">
      <w:pPr>
        <w:jc w:val="both"/>
        <w:rPr>
          <w:rFonts w:ascii="Calibri" w:hAnsi="Calibri"/>
        </w:rPr>
      </w:pPr>
      <w:r w:rsidRPr="007E0795">
        <w:rPr>
          <w:rFonts w:ascii="Calibri" w:hAnsi="Calibri"/>
          <w:b/>
          <w:bCs/>
          <w:color w:val="000000"/>
        </w:rPr>
        <w:t>Bakanlar Kurulu Kararı Tarih ve Sayısı:</w:t>
      </w:r>
      <w:r w:rsidRPr="007E0795">
        <w:rPr>
          <w:rFonts w:ascii="Calibri" w:hAnsi="Calibri"/>
          <w:color w:val="000000"/>
        </w:rPr>
        <w:t xml:space="preserve"> 19.6.1967/6-8456</w:t>
      </w:r>
    </w:p>
    <w:p w14:paraId="6B660168" w14:textId="77777777" w:rsidR="0090143A" w:rsidRPr="007E0795" w:rsidRDefault="0090143A" w:rsidP="0090143A">
      <w:pPr>
        <w:jc w:val="both"/>
        <w:rPr>
          <w:rFonts w:ascii="Calibri" w:hAnsi="Calibri"/>
        </w:rPr>
      </w:pPr>
      <w:r w:rsidRPr="007E0795">
        <w:rPr>
          <w:rFonts w:ascii="Calibri" w:hAnsi="Calibri"/>
          <w:b/>
          <w:bCs/>
          <w:color w:val="000000"/>
        </w:rPr>
        <w:t>Resmi Gazete Yayım Tarihi ve Sayısı:</w:t>
      </w:r>
      <w:r w:rsidRPr="007E0795">
        <w:rPr>
          <w:rFonts w:ascii="Calibri" w:hAnsi="Calibri"/>
          <w:color w:val="000000"/>
        </w:rPr>
        <w:t xml:space="preserve"> 22.8.1967/12680</w:t>
      </w:r>
    </w:p>
    <w:p w14:paraId="4350F29C" w14:textId="77777777" w:rsidR="0090143A" w:rsidRPr="007E0795" w:rsidRDefault="0090143A" w:rsidP="0090143A">
      <w:pPr>
        <w:jc w:val="both"/>
        <w:rPr>
          <w:rFonts w:ascii="Calibri" w:hAnsi="Calibri"/>
        </w:rPr>
      </w:pPr>
      <w:r w:rsidRPr="007E0795">
        <w:rPr>
          <w:rFonts w:ascii="Calibri" w:hAnsi="Calibri"/>
          <w:color w:val="000000"/>
        </w:rPr>
        <w:t> </w:t>
      </w:r>
    </w:p>
    <w:p w14:paraId="13782005" w14:textId="77777777" w:rsidR="0090143A" w:rsidRPr="007E0795" w:rsidRDefault="0090143A" w:rsidP="0090143A">
      <w:pPr>
        <w:jc w:val="both"/>
        <w:rPr>
          <w:rFonts w:ascii="Calibri" w:hAnsi="Calibri"/>
        </w:rPr>
      </w:pPr>
      <w:r w:rsidRPr="007E0795">
        <w:rPr>
          <w:rFonts w:ascii="Calibri" w:hAnsi="Calibri"/>
          <w:color w:val="000000"/>
        </w:rPr>
        <w:t>Milletlerarası Çalışma Bürosu Yönetim Kurulu tarafından Cenevre’de toplantıya davet edilerek, 5 Haziran 1963’te 47 nci toplantısını yapan Milletlerarası Çalışma Teşkilatı Genel Konferansı, toplantı gündeminin dördüncü maddesini teşkil eden, münasip bir şekilde muhafaza tertibatı bulunmayan makinaların satışı, kiralanması ve kullanılmasının yasaklanması ile ilgili çeşitli tekliflerin kabulüne ve bu tekliflerin Milletlerarası bir Sözleşme şeklini almasına karar verdikten sonra, bin dokuz yüz altmış üç yılı Haziran ayının işbu yirmi beşinci günü. Makinaların gerekli korunma tertibatı ile teçhizine dair 1963 Sözleşmesi adını taşıyacak olan aşağıdaki Sözleşmeyi kabul eder:</w:t>
      </w:r>
    </w:p>
    <w:p w14:paraId="02710F06" w14:textId="77777777" w:rsidR="0090143A" w:rsidRPr="007E0795" w:rsidRDefault="0090143A" w:rsidP="0090143A">
      <w:pPr>
        <w:jc w:val="both"/>
        <w:rPr>
          <w:rFonts w:ascii="Calibri" w:hAnsi="Calibri"/>
        </w:rPr>
      </w:pPr>
      <w:r w:rsidRPr="007E0795">
        <w:rPr>
          <w:rFonts w:ascii="Calibri" w:hAnsi="Calibri"/>
          <w:color w:val="000000"/>
        </w:rPr>
        <w:t> </w:t>
      </w:r>
    </w:p>
    <w:p w14:paraId="465A1D4A" w14:textId="77777777" w:rsidR="0090143A" w:rsidRPr="007E0795" w:rsidRDefault="0090143A" w:rsidP="0090143A">
      <w:pPr>
        <w:jc w:val="center"/>
        <w:rPr>
          <w:rFonts w:ascii="Calibri" w:hAnsi="Calibri"/>
        </w:rPr>
      </w:pPr>
      <w:r w:rsidRPr="007E0795">
        <w:rPr>
          <w:rFonts w:ascii="Calibri" w:hAnsi="Calibri"/>
          <w:b/>
          <w:bCs/>
          <w:color w:val="000000"/>
        </w:rPr>
        <w:t>BÖLÜM I</w:t>
      </w:r>
    </w:p>
    <w:p w14:paraId="0A227E00" w14:textId="77777777" w:rsidR="0090143A" w:rsidRPr="007E0795" w:rsidRDefault="0090143A" w:rsidP="0090143A">
      <w:pPr>
        <w:jc w:val="both"/>
        <w:rPr>
          <w:rFonts w:ascii="Calibri" w:hAnsi="Calibri"/>
        </w:rPr>
      </w:pPr>
      <w:r w:rsidRPr="007E0795">
        <w:rPr>
          <w:rFonts w:ascii="Calibri" w:hAnsi="Calibri"/>
          <w:b/>
          <w:bCs/>
          <w:color w:val="000000"/>
        </w:rPr>
        <w:t>GENEL HÜKÜMLER</w:t>
      </w:r>
    </w:p>
    <w:p w14:paraId="68486F82" w14:textId="77777777" w:rsidR="0090143A" w:rsidRPr="007E0795" w:rsidRDefault="0090143A" w:rsidP="0090143A">
      <w:pPr>
        <w:jc w:val="both"/>
        <w:rPr>
          <w:rFonts w:ascii="Calibri" w:hAnsi="Calibri"/>
        </w:rPr>
      </w:pPr>
      <w:r w:rsidRPr="007E0795">
        <w:rPr>
          <w:rFonts w:ascii="Calibri" w:hAnsi="Calibri"/>
          <w:color w:val="000000"/>
        </w:rPr>
        <w:t> </w:t>
      </w:r>
    </w:p>
    <w:p w14:paraId="3DEAC031" w14:textId="77777777" w:rsidR="0090143A" w:rsidRPr="007E0795" w:rsidRDefault="0090143A" w:rsidP="0090143A">
      <w:pPr>
        <w:jc w:val="both"/>
        <w:rPr>
          <w:rFonts w:ascii="Calibri" w:hAnsi="Calibri"/>
        </w:rPr>
      </w:pPr>
      <w:r w:rsidRPr="007E0795">
        <w:rPr>
          <w:rFonts w:ascii="Calibri" w:hAnsi="Calibri"/>
          <w:b/>
          <w:bCs/>
          <w:color w:val="000000"/>
        </w:rPr>
        <w:t>MADDE 1</w:t>
      </w:r>
    </w:p>
    <w:p w14:paraId="71DBFC34" w14:textId="77777777" w:rsidR="0090143A" w:rsidRPr="007E0795" w:rsidRDefault="0090143A" w:rsidP="0090143A">
      <w:pPr>
        <w:ind w:left="900" w:hanging="540"/>
        <w:jc w:val="both"/>
        <w:rPr>
          <w:rFonts w:ascii="Calibri" w:hAnsi="Calibri"/>
        </w:rPr>
      </w:pPr>
      <w:r w:rsidRPr="007E0795">
        <w:rPr>
          <w:rFonts w:ascii="Calibri" w:hAnsi="Calibri"/>
          <w:color w:val="000000"/>
        </w:rPr>
        <w:t>1.</w:t>
      </w:r>
      <w:r w:rsidRPr="007E0795">
        <w:rPr>
          <w:rFonts w:ascii="Calibri" w:hAnsi="Calibri"/>
          <w:color w:val="000000"/>
          <w:sz w:val="14"/>
          <w:szCs w:val="14"/>
        </w:rPr>
        <w:t xml:space="preserve">          </w:t>
      </w:r>
      <w:r w:rsidRPr="007E0795">
        <w:rPr>
          <w:rFonts w:ascii="Calibri" w:hAnsi="Calibri"/>
          <w:color w:val="000000"/>
        </w:rPr>
        <w:t>İnsan gücü dışında mihaniki güçle işleyen yeni veya müstamel bütün makinalar bu Sözleşmenin uygulanması bakımından makina addedilecektir.</w:t>
      </w:r>
    </w:p>
    <w:p w14:paraId="1F674004" w14:textId="77777777" w:rsidR="0090143A" w:rsidRPr="007E0795" w:rsidRDefault="0090143A" w:rsidP="0090143A">
      <w:pPr>
        <w:ind w:left="900" w:hanging="540"/>
        <w:jc w:val="both"/>
        <w:rPr>
          <w:rFonts w:ascii="Calibri" w:hAnsi="Calibri"/>
        </w:rPr>
      </w:pPr>
      <w:r w:rsidRPr="007E0795">
        <w:rPr>
          <w:rFonts w:ascii="Calibri" w:hAnsi="Calibri"/>
          <w:color w:val="000000"/>
        </w:rPr>
        <w:t>2.</w:t>
      </w:r>
      <w:r w:rsidRPr="007E0795">
        <w:rPr>
          <w:rFonts w:ascii="Calibri" w:hAnsi="Calibri"/>
          <w:color w:val="000000"/>
          <w:sz w:val="14"/>
          <w:szCs w:val="14"/>
        </w:rPr>
        <w:t xml:space="preserve">          </w:t>
      </w:r>
      <w:r w:rsidRPr="007E0795">
        <w:rPr>
          <w:rFonts w:ascii="Calibri" w:hAnsi="Calibri"/>
          <w:color w:val="000000"/>
        </w:rPr>
        <w:t xml:space="preserve">Her memleketin yetkili makamı, insan gücü ile işletilen yeni veya müstamel makinaların işçilere bedeni bir tehlike arz edip etmediğini ve bunun derecesini tayin ederek söz konusu makinaların, bu Sözleşmenin </w:t>
      </w:r>
      <w:r w:rsidRPr="007E0795">
        <w:rPr>
          <w:rFonts w:ascii="Calibri" w:hAnsi="Calibri"/>
          <w:color w:val="000000"/>
        </w:rPr>
        <w:lastRenderedPageBreak/>
        <w:t>uygulanması bakımından makina sayılıp sayılmayacağına karar verecektir. Bu husustaki kararlar, ilgili işveren ve işçilerin en fazla temsi kabiliyetini haiz teşekkülleriyle yapılacak istişareyi müteakip alınacaktır. Bu teşekküllerden herhangi birisi tarafından böyle bir istişare teşebbüsüne geçilebilir.</w:t>
      </w:r>
    </w:p>
    <w:p w14:paraId="570FAD4C" w14:textId="77777777" w:rsidR="0090143A" w:rsidRPr="007E0795" w:rsidRDefault="0090143A" w:rsidP="0090143A">
      <w:pPr>
        <w:ind w:left="900" w:hanging="540"/>
        <w:jc w:val="both"/>
        <w:rPr>
          <w:rFonts w:ascii="Calibri" w:hAnsi="Calibri"/>
        </w:rPr>
      </w:pPr>
      <w:r w:rsidRPr="007E0795">
        <w:rPr>
          <w:rFonts w:ascii="Calibri" w:hAnsi="Calibri"/>
          <w:color w:val="000000"/>
        </w:rPr>
        <w:t>3.</w:t>
      </w:r>
      <w:r w:rsidRPr="007E0795">
        <w:rPr>
          <w:rFonts w:ascii="Calibri" w:hAnsi="Calibri"/>
          <w:color w:val="000000"/>
          <w:sz w:val="14"/>
          <w:szCs w:val="14"/>
        </w:rPr>
        <w:t xml:space="preserve">          </w:t>
      </w:r>
      <w:r w:rsidRPr="007E0795">
        <w:rPr>
          <w:rFonts w:ascii="Calibri" w:hAnsi="Calibri"/>
          <w:color w:val="000000"/>
        </w:rPr>
        <w:t>Bu Sözleşme hükümleri:</w:t>
      </w:r>
    </w:p>
    <w:p w14:paraId="0F782044" w14:textId="77777777" w:rsidR="0090143A" w:rsidRPr="007E0795" w:rsidRDefault="0090143A" w:rsidP="0090143A">
      <w:pPr>
        <w:ind w:left="1440" w:hanging="540"/>
        <w:jc w:val="both"/>
        <w:rPr>
          <w:rFonts w:ascii="Calibri" w:hAnsi="Calibri"/>
        </w:rPr>
      </w:pPr>
      <w:r w:rsidRPr="007E0795">
        <w:rPr>
          <w:rFonts w:ascii="Calibri" w:hAnsi="Calibri"/>
          <w:color w:val="000000"/>
        </w:rPr>
        <w:t>a.</w:t>
      </w:r>
      <w:r w:rsidRPr="007E0795">
        <w:rPr>
          <w:rFonts w:ascii="Calibri" w:hAnsi="Calibri"/>
          <w:color w:val="000000"/>
          <w:sz w:val="14"/>
          <w:szCs w:val="14"/>
        </w:rPr>
        <w:t xml:space="preserve">          </w:t>
      </w:r>
      <w:r w:rsidRPr="007E0795">
        <w:rPr>
          <w:rFonts w:ascii="Calibri" w:hAnsi="Calibri"/>
          <w:color w:val="000000"/>
        </w:rPr>
        <w:t>Hareket halinde iken sevk ve idare ile vazifeli personelin emniyeti bahis konusu olduğu nispette karayollarında veya raylarda işleyen vasıtalara;</w:t>
      </w:r>
    </w:p>
    <w:p w14:paraId="0E7A9A83" w14:textId="77777777" w:rsidR="0090143A" w:rsidRPr="007E0795" w:rsidRDefault="0090143A" w:rsidP="0090143A">
      <w:pPr>
        <w:ind w:left="1440" w:hanging="540"/>
        <w:jc w:val="both"/>
        <w:rPr>
          <w:rFonts w:ascii="Calibri" w:hAnsi="Calibri"/>
        </w:rPr>
      </w:pPr>
      <w:r w:rsidRPr="007E0795">
        <w:rPr>
          <w:rFonts w:ascii="Calibri" w:hAnsi="Calibri"/>
          <w:color w:val="000000"/>
        </w:rPr>
        <w:t>b.</w:t>
      </w:r>
      <w:r w:rsidRPr="007E0795">
        <w:rPr>
          <w:rFonts w:ascii="Calibri" w:hAnsi="Calibri"/>
          <w:color w:val="000000"/>
          <w:sz w:val="14"/>
          <w:szCs w:val="14"/>
        </w:rPr>
        <w:t xml:space="preserve">          </w:t>
      </w:r>
      <w:r w:rsidRPr="007E0795">
        <w:rPr>
          <w:rFonts w:ascii="Calibri" w:hAnsi="Calibri"/>
          <w:color w:val="000000"/>
        </w:rPr>
        <w:t>Çalışmakta olanların emniyeti söz konusu edildiği nispette müteharrik zirai makinalara;</w:t>
      </w:r>
    </w:p>
    <w:p w14:paraId="108643D9" w14:textId="77777777" w:rsidR="0090143A" w:rsidRPr="007E0795" w:rsidRDefault="0090143A" w:rsidP="0090143A">
      <w:pPr>
        <w:ind w:left="900"/>
        <w:jc w:val="both"/>
        <w:rPr>
          <w:rFonts w:ascii="Calibri" w:hAnsi="Calibri"/>
        </w:rPr>
      </w:pPr>
      <w:r w:rsidRPr="007E0795">
        <w:rPr>
          <w:rFonts w:ascii="Calibri" w:hAnsi="Calibri"/>
          <w:color w:val="000000"/>
        </w:rPr>
        <w:t>uygulanır.</w:t>
      </w:r>
    </w:p>
    <w:p w14:paraId="09E58E6A" w14:textId="77777777" w:rsidR="0090143A" w:rsidRPr="007E0795" w:rsidRDefault="0090143A" w:rsidP="0090143A">
      <w:pPr>
        <w:ind w:left="900"/>
        <w:jc w:val="both"/>
        <w:rPr>
          <w:rFonts w:ascii="Calibri" w:hAnsi="Calibri"/>
        </w:rPr>
      </w:pPr>
      <w:r w:rsidRPr="007E0795">
        <w:rPr>
          <w:rFonts w:ascii="Calibri" w:hAnsi="Calibri"/>
          <w:color w:val="000000"/>
        </w:rPr>
        <w:t> </w:t>
      </w:r>
    </w:p>
    <w:p w14:paraId="46951CEC" w14:textId="77777777" w:rsidR="0090143A" w:rsidRPr="007E0795" w:rsidRDefault="0090143A" w:rsidP="0090143A">
      <w:pPr>
        <w:jc w:val="center"/>
        <w:rPr>
          <w:rFonts w:ascii="Calibri" w:hAnsi="Calibri"/>
        </w:rPr>
      </w:pPr>
      <w:r w:rsidRPr="007E0795">
        <w:rPr>
          <w:rFonts w:ascii="Calibri" w:hAnsi="Calibri"/>
          <w:b/>
          <w:bCs/>
          <w:color w:val="000000"/>
        </w:rPr>
        <w:t>BÖLÜM II</w:t>
      </w:r>
    </w:p>
    <w:p w14:paraId="61836E36" w14:textId="77777777" w:rsidR="0090143A" w:rsidRPr="007E0795" w:rsidRDefault="0090143A" w:rsidP="0090143A">
      <w:pPr>
        <w:jc w:val="center"/>
        <w:rPr>
          <w:rFonts w:ascii="Calibri" w:hAnsi="Calibri"/>
        </w:rPr>
      </w:pPr>
      <w:r w:rsidRPr="007E0795">
        <w:rPr>
          <w:rFonts w:ascii="Calibri" w:hAnsi="Calibri"/>
          <w:b/>
          <w:bCs/>
          <w:color w:val="000000"/>
        </w:rPr>
        <w:t>SATIŞ, KİRALAMA, DİĞER HERHANGİ BİR SURETTE ELDEN ÇIKARMA VE TEŞHİR</w:t>
      </w:r>
    </w:p>
    <w:p w14:paraId="0A27FDB7" w14:textId="77777777" w:rsidR="0090143A" w:rsidRPr="007E0795" w:rsidRDefault="0090143A" w:rsidP="0090143A">
      <w:pPr>
        <w:jc w:val="center"/>
        <w:rPr>
          <w:rFonts w:ascii="Calibri" w:hAnsi="Calibri"/>
        </w:rPr>
      </w:pPr>
      <w:r w:rsidRPr="007E0795">
        <w:rPr>
          <w:rFonts w:ascii="Calibri" w:hAnsi="Calibri"/>
          <w:color w:val="000000"/>
        </w:rPr>
        <w:t> </w:t>
      </w:r>
    </w:p>
    <w:p w14:paraId="3B3CFEC4" w14:textId="77777777" w:rsidR="0090143A" w:rsidRPr="007E0795" w:rsidRDefault="0090143A" w:rsidP="0090143A">
      <w:pPr>
        <w:jc w:val="both"/>
        <w:rPr>
          <w:rFonts w:ascii="Calibri" w:hAnsi="Calibri"/>
        </w:rPr>
      </w:pPr>
      <w:r w:rsidRPr="007E0795">
        <w:rPr>
          <w:rFonts w:ascii="Calibri" w:hAnsi="Calibri"/>
          <w:b/>
          <w:bCs/>
          <w:color w:val="000000"/>
        </w:rPr>
        <w:t>MADDE 2</w:t>
      </w:r>
    </w:p>
    <w:p w14:paraId="2E068244" w14:textId="77777777" w:rsidR="0090143A" w:rsidRPr="007E0795" w:rsidRDefault="0090143A" w:rsidP="0090143A">
      <w:pPr>
        <w:ind w:left="900" w:hanging="540"/>
        <w:jc w:val="both"/>
        <w:rPr>
          <w:rFonts w:ascii="Calibri" w:hAnsi="Calibri"/>
        </w:rPr>
      </w:pPr>
      <w:r w:rsidRPr="007E0795">
        <w:rPr>
          <w:rFonts w:ascii="Calibri" w:hAnsi="Calibri"/>
          <w:color w:val="000000"/>
        </w:rPr>
        <w:t>1.</w:t>
      </w:r>
      <w:r w:rsidRPr="007E0795">
        <w:rPr>
          <w:rFonts w:ascii="Calibri" w:hAnsi="Calibri"/>
          <w:color w:val="000000"/>
          <w:sz w:val="14"/>
          <w:szCs w:val="14"/>
        </w:rPr>
        <w:t xml:space="preserve">          </w:t>
      </w:r>
      <w:r w:rsidRPr="007E0795">
        <w:rPr>
          <w:rFonts w:ascii="Calibri" w:hAnsi="Calibri"/>
          <w:color w:val="000000"/>
        </w:rPr>
        <w:t>Bu maddenin 3 ve 4 üncü fıkralarında tehlike durumları belirtilen makinaların, münasip muhafaza tedbirleri alınmaksızın satışı ve kiralanması milli mevzuatla yasaklanır veya aynı derecede etkili diğer tedbirlerle mani olunur.</w:t>
      </w:r>
    </w:p>
    <w:p w14:paraId="4AC0351B" w14:textId="77777777" w:rsidR="0090143A" w:rsidRPr="007E0795" w:rsidRDefault="0090143A" w:rsidP="0090143A">
      <w:pPr>
        <w:ind w:left="900" w:hanging="540"/>
        <w:jc w:val="both"/>
        <w:rPr>
          <w:rFonts w:ascii="Calibri" w:hAnsi="Calibri"/>
        </w:rPr>
      </w:pPr>
      <w:r w:rsidRPr="007E0795">
        <w:rPr>
          <w:rFonts w:ascii="Calibri" w:hAnsi="Calibri"/>
          <w:color w:val="000000"/>
        </w:rPr>
        <w:t>2.</w:t>
      </w:r>
      <w:r w:rsidRPr="007E0795">
        <w:rPr>
          <w:rFonts w:ascii="Calibri" w:hAnsi="Calibri"/>
          <w:color w:val="000000"/>
          <w:sz w:val="14"/>
          <w:szCs w:val="14"/>
        </w:rPr>
        <w:t xml:space="preserve">          </w:t>
      </w:r>
      <w:r w:rsidRPr="007E0795">
        <w:rPr>
          <w:rFonts w:ascii="Calibri" w:hAnsi="Calibri"/>
          <w:color w:val="000000"/>
        </w:rPr>
        <w:t>Bu maddenin 3 üncü ve 4 üncü fıkralarında tehlike durumları belirtilen ve münasip muhafaza tertibatı bulunmayan makinaların, herhangi bir surette elden çıkarılmasına ve teşhirine, yetkili makamlarca mevzuatla tespit edilen muayyen tedbirlerle veya aynı derecede etkili diğer yollarla mani olunur. Bununla beraber, bir makinanın teşhiri sırasında gösteri yapmak maksadı ile, geçici olarak muhafaza tertibatının kaldırılması,ilgililerin her türlü tehlikeden korunması için özel tedbirlere başvurulması kaydıyla,iş bu hüküm ihlal edilmiş sayılmaz.</w:t>
      </w:r>
    </w:p>
    <w:p w14:paraId="4AC234CF" w14:textId="77777777" w:rsidR="0090143A" w:rsidRPr="007E0795" w:rsidRDefault="0090143A" w:rsidP="0090143A">
      <w:pPr>
        <w:ind w:left="900" w:hanging="540"/>
        <w:jc w:val="both"/>
        <w:rPr>
          <w:rFonts w:ascii="Calibri" w:hAnsi="Calibri"/>
        </w:rPr>
      </w:pPr>
      <w:r w:rsidRPr="007E0795">
        <w:rPr>
          <w:rFonts w:ascii="Calibri" w:hAnsi="Calibri"/>
          <w:color w:val="000000"/>
        </w:rPr>
        <w:t>3.</w:t>
      </w:r>
      <w:r w:rsidRPr="007E0795">
        <w:rPr>
          <w:rFonts w:ascii="Calibri" w:hAnsi="Calibri"/>
          <w:color w:val="000000"/>
          <w:sz w:val="14"/>
          <w:szCs w:val="14"/>
        </w:rPr>
        <w:t xml:space="preserve">          </w:t>
      </w:r>
      <w:r w:rsidRPr="007E0795">
        <w:rPr>
          <w:rFonts w:ascii="Calibri" w:hAnsi="Calibri"/>
          <w:color w:val="000000"/>
        </w:rPr>
        <w:t>Makinaların muharrik kısımları üzerinde çıkıntı yapan ve hareket halinde iken bunlarla temas haline geçen şahıslar için de tehlikeli olduğu, yetkili makam tarafından tayin edilen bütün vidalar, cıvatalar ve anahtarlar, mümasil diğer parçalar bu tehlikeleri önleyecek şekilde imal edilecek, içeri alınacak ya da kapatılacaktır.</w:t>
      </w:r>
    </w:p>
    <w:p w14:paraId="1770C789" w14:textId="77777777" w:rsidR="0090143A" w:rsidRPr="007E0795" w:rsidRDefault="0090143A" w:rsidP="0090143A">
      <w:pPr>
        <w:ind w:left="900" w:hanging="540"/>
        <w:jc w:val="both"/>
        <w:rPr>
          <w:rFonts w:ascii="Calibri" w:hAnsi="Calibri"/>
        </w:rPr>
      </w:pPr>
      <w:r w:rsidRPr="007E0795">
        <w:rPr>
          <w:rFonts w:ascii="Calibri" w:hAnsi="Calibri"/>
          <w:color w:val="000000"/>
        </w:rPr>
        <w:t>4.</w:t>
      </w:r>
      <w:r w:rsidRPr="007E0795">
        <w:rPr>
          <w:rFonts w:ascii="Calibri" w:hAnsi="Calibri"/>
          <w:color w:val="000000"/>
          <w:sz w:val="14"/>
          <w:szCs w:val="14"/>
        </w:rPr>
        <w:t xml:space="preserve">          </w:t>
      </w:r>
      <w:r w:rsidRPr="007E0795">
        <w:rPr>
          <w:rFonts w:ascii="Calibri" w:hAnsi="Calibri"/>
          <w:color w:val="000000"/>
        </w:rPr>
        <w:t>Hareket halindeyken temasa geçen şahıslar için de tehlike tevlit edebileceği yetkili makam tarafından tayin olunan, bütün volanlar, dişliler, koniler, sürtme ile dönen silindirler,mil çivileri, makaralar, kayışlar, zincirler, piyonlar, sonsuz vidalar, bilyeler, ve sürgü blokları ile miller (her iki uç dahil) ve hareket eden diğer nakil aksamı, bu tehlikeleri önleyecek şekilde imal edilecek veya muhafaza olunacaktır.</w:t>
      </w:r>
    </w:p>
    <w:p w14:paraId="5CA3A08B" w14:textId="77777777" w:rsidR="0090143A" w:rsidRPr="007E0795" w:rsidRDefault="0090143A" w:rsidP="0090143A">
      <w:pPr>
        <w:ind w:left="360"/>
        <w:jc w:val="both"/>
        <w:rPr>
          <w:rFonts w:ascii="Calibri" w:hAnsi="Calibri"/>
        </w:rPr>
      </w:pPr>
      <w:r w:rsidRPr="007E0795">
        <w:rPr>
          <w:rFonts w:ascii="Calibri" w:hAnsi="Calibri"/>
          <w:color w:val="000000"/>
        </w:rPr>
        <w:t> </w:t>
      </w:r>
    </w:p>
    <w:p w14:paraId="0C52E32B" w14:textId="77777777" w:rsidR="0090143A" w:rsidRPr="007E0795" w:rsidRDefault="0090143A" w:rsidP="0090143A">
      <w:pPr>
        <w:jc w:val="both"/>
        <w:rPr>
          <w:rFonts w:ascii="Calibri" w:hAnsi="Calibri"/>
        </w:rPr>
      </w:pPr>
      <w:r w:rsidRPr="007E0795">
        <w:rPr>
          <w:rFonts w:ascii="Calibri" w:hAnsi="Calibri"/>
          <w:b/>
          <w:bCs/>
          <w:color w:val="000000"/>
        </w:rPr>
        <w:t>MADDE 3</w:t>
      </w:r>
    </w:p>
    <w:p w14:paraId="62E1A6F6" w14:textId="77777777" w:rsidR="0090143A" w:rsidRPr="007E0795" w:rsidRDefault="0090143A" w:rsidP="0090143A">
      <w:pPr>
        <w:ind w:left="900" w:hanging="540"/>
        <w:jc w:val="both"/>
        <w:rPr>
          <w:rFonts w:ascii="Calibri" w:hAnsi="Calibri"/>
        </w:rPr>
      </w:pPr>
      <w:r w:rsidRPr="007E0795">
        <w:rPr>
          <w:rFonts w:ascii="Calibri" w:hAnsi="Calibri"/>
          <w:color w:val="000000"/>
        </w:rPr>
        <w:t>1.</w:t>
      </w:r>
      <w:r w:rsidRPr="007E0795">
        <w:rPr>
          <w:rFonts w:ascii="Calibri" w:hAnsi="Calibri"/>
          <w:color w:val="000000"/>
          <w:sz w:val="14"/>
          <w:szCs w:val="14"/>
        </w:rPr>
        <w:t xml:space="preserve">          </w:t>
      </w:r>
      <w:r w:rsidRPr="007E0795">
        <w:rPr>
          <w:rFonts w:ascii="Calibri" w:hAnsi="Calibri"/>
          <w:color w:val="000000"/>
        </w:rPr>
        <w:t>2 nci madde hükümleri:</w:t>
      </w:r>
    </w:p>
    <w:p w14:paraId="05CF0A01" w14:textId="77777777" w:rsidR="0090143A" w:rsidRPr="007E0795" w:rsidRDefault="0090143A" w:rsidP="0090143A">
      <w:pPr>
        <w:ind w:left="1440" w:hanging="540"/>
        <w:jc w:val="both"/>
        <w:rPr>
          <w:rFonts w:ascii="Calibri" w:hAnsi="Calibri"/>
        </w:rPr>
      </w:pPr>
      <w:r w:rsidRPr="007E0795">
        <w:rPr>
          <w:rFonts w:ascii="Calibri" w:hAnsi="Calibri"/>
          <w:color w:val="000000"/>
        </w:rPr>
        <w:lastRenderedPageBreak/>
        <w:t>a.</w:t>
      </w:r>
      <w:r w:rsidRPr="007E0795">
        <w:rPr>
          <w:rFonts w:ascii="Calibri" w:hAnsi="Calibri"/>
          <w:color w:val="000000"/>
          <w:sz w:val="14"/>
          <w:szCs w:val="14"/>
        </w:rPr>
        <w:t xml:space="preserve">          </w:t>
      </w:r>
      <w:r w:rsidRPr="007E0795">
        <w:rPr>
          <w:rFonts w:ascii="Calibri" w:hAnsi="Calibri"/>
          <w:color w:val="000000"/>
        </w:rPr>
        <w:t>İmal olunuş tarzları bakımından, münasip bir muhafaza tertibatı olanlarla aynı emniyeti sağlayan;</w:t>
      </w:r>
    </w:p>
    <w:p w14:paraId="72BF8BA5" w14:textId="77777777" w:rsidR="0090143A" w:rsidRPr="007E0795" w:rsidRDefault="0090143A" w:rsidP="0090143A">
      <w:pPr>
        <w:ind w:left="1440" w:hanging="540"/>
        <w:jc w:val="both"/>
        <w:rPr>
          <w:rFonts w:ascii="Calibri" w:hAnsi="Calibri"/>
        </w:rPr>
      </w:pPr>
      <w:r w:rsidRPr="007E0795">
        <w:rPr>
          <w:rFonts w:ascii="Calibri" w:hAnsi="Calibri"/>
          <w:color w:val="000000"/>
        </w:rPr>
        <w:t>b.</w:t>
      </w:r>
      <w:r w:rsidRPr="007E0795">
        <w:rPr>
          <w:rFonts w:ascii="Calibri" w:hAnsi="Calibri"/>
          <w:color w:val="000000"/>
          <w:sz w:val="14"/>
          <w:szCs w:val="14"/>
        </w:rPr>
        <w:t xml:space="preserve">          </w:t>
      </w:r>
      <w:r w:rsidRPr="007E0795">
        <w:rPr>
          <w:rFonts w:ascii="Calibri" w:hAnsi="Calibri"/>
          <w:color w:val="000000"/>
        </w:rPr>
        <w:t>Tesis tarzları veya konuldukları yer bakımından aynı emniyeti sağlayan makinalara veya bunların adı geçen 2 nci maddede belirtilen tehlikeli kısımlara uygulanmaz.</w:t>
      </w:r>
    </w:p>
    <w:p w14:paraId="395D3D7E" w14:textId="77777777" w:rsidR="0090143A" w:rsidRPr="007E0795" w:rsidRDefault="0090143A" w:rsidP="0090143A">
      <w:pPr>
        <w:ind w:left="900" w:hanging="540"/>
        <w:jc w:val="both"/>
        <w:rPr>
          <w:rFonts w:ascii="Calibri" w:hAnsi="Calibri"/>
        </w:rPr>
      </w:pPr>
      <w:r w:rsidRPr="007E0795">
        <w:rPr>
          <w:rFonts w:ascii="Calibri" w:hAnsi="Calibri"/>
          <w:color w:val="000000"/>
        </w:rPr>
        <w:t>2.</w:t>
      </w:r>
      <w:r w:rsidRPr="007E0795">
        <w:rPr>
          <w:rFonts w:ascii="Calibri" w:hAnsi="Calibri"/>
          <w:color w:val="000000"/>
          <w:sz w:val="14"/>
          <w:szCs w:val="14"/>
        </w:rPr>
        <w:t xml:space="preserve">          </w:t>
      </w:r>
      <w:r w:rsidRPr="007E0795">
        <w:rPr>
          <w:rFonts w:ascii="Calibri" w:hAnsi="Calibri"/>
          <w:color w:val="000000"/>
        </w:rPr>
        <w:t>Makinaların imal edilmiş tarzları normal emniyet normlarına uyulmak kaydıyla, bakım, yağlama, çalışan aksamın değiştirilmesi ve ayarlama ameliyeleri esnasında 2 nci maddenin 3 ve 4 üncü fıkralarındaki şartların yerine getirilmemiş olmasını icap ettiriyorsa sırf bu yüzden mezkur makinalar 2 nci maddenin 1 inci fıkrasında derpiş olunan satış kiralama, diğer her türlü elden çıkarma yasağına tabi tutulmaz.</w:t>
      </w:r>
    </w:p>
    <w:p w14:paraId="490CCAB0" w14:textId="77777777" w:rsidR="0090143A" w:rsidRPr="007E0795" w:rsidRDefault="0090143A" w:rsidP="0090143A">
      <w:pPr>
        <w:ind w:left="900" w:hanging="540"/>
        <w:jc w:val="both"/>
        <w:rPr>
          <w:rFonts w:ascii="Calibri" w:hAnsi="Calibri"/>
        </w:rPr>
      </w:pPr>
      <w:r w:rsidRPr="007E0795">
        <w:rPr>
          <w:rFonts w:ascii="Calibri" w:hAnsi="Calibri"/>
          <w:color w:val="000000"/>
        </w:rPr>
        <w:t>3.</w:t>
      </w:r>
      <w:r w:rsidRPr="007E0795">
        <w:rPr>
          <w:rFonts w:ascii="Calibri" w:hAnsi="Calibri"/>
          <w:color w:val="000000"/>
          <w:sz w:val="14"/>
          <w:szCs w:val="14"/>
        </w:rPr>
        <w:t xml:space="preserve">          </w:t>
      </w:r>
      <w:r w:rsidRPr="007E0795">
        <w:rPr>
          <w:rFonts w:ascii="Calibri" w:hAnsi="Calibri"/>
          <w:color w:val="000000"/>
        </w:rPr>
        <w:t>Makinaların depolanması veya kullanılmaz bir halde bir tarafa bırakılması veyahut kullanılır bir hale getirilmesi için bunların satışına ve diğer herhangi bir şekilde elden çıkarılmasına 2 nci madde hükümleri mani değildir. Bununla beraber bu makinalar, 2 nci maddede öngörülen şartlar yerine getirilmedikçe, depolanmalardan veya kullanılır bir hale getirilmesinden sonra satılamaz, kiralanamaz veya herhangi bir şekilde elden çıkarılamaz veyahut teşhir edilemezler.</w:t>
      </w:r>
    </w:p>
    <w:p w14:paraId="0AC89975" w14:textId="77777777" w:rsidR="0090143A" w:rsidRPr="007E0795" w:rsidRDefault="0090143A" w:rsidP="0090143A">
      <w:pPr>
        <w:ind w:left="900" w:hanging="540"/>
        <w:jc w:val="both"/>
        <w:rPr>
          <w:rFonts w:ascii="Calibri" w:hAnsi="Calibri"/>
        </w:rPr>
      </w:pPr>
      <w:r w:rsidRPr="007E0795">
        <w:rPr>
          <w:rFonts w:ascii="Calibri" w:hAnsi="Calibri"/>
          <w:color w:val="000000"/>
        </w:rPr>
        <w:t>4.</w:t>
      </w:r>
      <w:r w:rsidRPr="007E0795">
        <w:rPr>
          <w:rFonts w:ascii="Calibri" w:hAnsi="Calibri"/>
          <w:color w:val="000000"/>
          <w:sz w:val="14"/>
          <w:szCs w:val="14"/>
        </w:rPr>
        <w:t xml:space="preserve">          </w:t>
      </w:r>
      <w:r w:rsidRPr="007E0795">
        <w:rPr>
          <w:rFonts w:ascii="Calibri" w:hAnsi="Calibri"/>
          <w:color w:val="000000"/>
        </w:rPr>
        <w:t> </w:t>
      </w:r>
    </w:p>
    <w:p w14:paraId="4CB3D6F9" w14:textId="77777777" w:rsidR="0090143A" w:rsidRPr="007E0795" w:rsidRDefault="0090143A" w:rsidP="0090143A">
      <w:pPr>
        <w:jc w:val="both"/>
        <w:rPr>
          <w:rFonts w:ascii="Calibri" w:hAnsi="Calibri"/>
        </w:rPr>
      </w:pPr>
      <w:r w:rsidRPr="007E0795">
        <w:rPr>
          <w:rFonts w:ascii="Calibri" w:hAnsi="Calibri"/>
          <w:b/>
          <w:bCs/>
          <w:color w:val="000000"/>
        </w:rPr>
        <w:t>MADDE 4</w:t>
      </w:r>
    </w:p>
    <w:p w14:paraId="2A4AF483" w14:textId="77777777" w:rsidR="0090143A" w:rsidRPr="007E0795" w:rsidRDefault="0090143A" w:rsidP="0090143A">
      <w:pPr>
        <w:jc w:val="both"/>
        <w:rPr>
          <w:rFonts w:ascii="Calibri" w:hAnsi="Calibri"/>
        </w:rPr>
      </w:pPr>
      <w:r w:rsidRPr="007E0795">
        <w:rPr>
          <w:rFonts w:ascii="Calibri" w:hAnsi="Calibri"/>
          <w:color w:val="000000"/>
        </w:rPr>
        <w:t>2 nci madde hükümlerinin tatbik mecburiyeti satıcı, kiracı, makineyi herhangi bir surette elden çıkaran şahsa, veya teşhir edene ve bazı hususi hallerde milli mevzuata uygun olarak,bunların temsilcilerine aittir. Makinaların satışını kiralanmasını ya da teşhirini yapan imalatçıya da aynı vecibeler tahmil edilir.</w:t>
      </w:r>
    </w:p>
    <w:p w14:paraId="18930834" w14:textId="77777777" w:rsidR="0090143A" w:rsidRPr="007E0795" w:rsidRDefault="0090143A" w:rsidP="0090143A">
      <w:pPr>
        <w:jc w:val="both"/>
        <w:rPr>
          <w:rFonts w:ascii="Calibri" w:hAnsi="Calibri"/>
        </w:rPr>
      </w:pPr>
      <w:r w:rsidRPr="007E0795">
        <w:rPr>
          <w:rFonts w:ascii="Calibri" w:hAnsi="Calibri"/>
          <w:color w:val="000000"/>
        </w:rPr>
        <w:t> </w:t>
      </w:r>
    </w:p>
    <w:p w14:paraId="5BAE78B9" w14:textId="77777777" w:rsidR="0090143A" w:rsidRPr="007E0795" w:rsidRDefault="0090143A" w:rsidP="0090143A">
      <w:pPr>
        <w:jc w:val="both"/>
        <w:rPr>
          <w:rFonts w:ascii="Calibri" w:hAnsi="Calibri"/>
        </w:rPr>
      </w:pPr>
      <w:r w:rsidRPr="007E0795">
        <w:rPr>
          <w:rFonts w:ascii="Calibri" w:hAnsi="Calibri"/>
          <w:b/>
          <w:bCs/>
          <w:color w:val="000000"/>
        </w:rPr>
        <w:t>MADDE 5</w:t>
      </w:r>
    </w:p>
    <w:p w14:paraId="4F5A3623" w14:textId="77777777" w:rsidR="0090143A" w:rsidRPr="007E0795" w:rsidRDefault="0090143A" w:rsidP="0090143A">
      <w:pPr>
        <w:ind w:left="900" w:hanging="540"/>
        <w:jc w:val="both"/>
        <w:rPr>
          <w:rFonts w:ascii="Calibri" w:hAnsi="Calibri"/>
        </w:rPr>
      </w:pPr>
      <w:r w:rsidRPr="007E0795">
        <w:rPr>
          <w:rFonts w:ascii="Calibri" w:hAnsi="Calibri"/>
          <w:color w:val="000000"/>
        </w:rPr>
        <w:t>1.</w:t>
      </w:r>
      <w:r w:rsidRPr="007E0795">
        <w:rPr>
          <w:rFonts w:ascii="Calibri" w:hAnsi="Calibri"/>
          <w:color w:val="000000"/>
          <w:sz w:val="14"/>
          <w:szCs w:val="14"/>
        </w:rPr>
        <w:t xml:space="preserve">          </w:t>
      </w:r>
      <w:r w:rsidRPr="007E0795">
        <w:rPr>
          <w:rFonts w:ascii="Calibri" w:hAnsi="Calibri"/>
          <w:color w:val="000000"/>
        </w:rPr>
        <w:t>Herhangi bir üye, 2 nci madde hükümlerine geçici olarak istisna tanıyabilir.</w:t>
      </w:r>
    </w:p>
    <w:p w14:paraId="52DBA9E4" w14:textId="77777777" w:rsidR="0090143A" w:rsidRPr="007E0795" w:rsidRDefault="0090143A" w:rsidP="0090143A">
      <w:pPr>
        <w:ind w:left="900" w:hanging="540"/>
        <w:jc w:val="both"/>
        <w:rPr>
          <w:rFonts w:ascii="Calibri" w:hAnsi="Calibri"/>
        </w:rPr>
      </w:pPr>
      <w:r w:rsidRPr="007E0795">
        <w:rPr>
          <w:rFonts w:ascii="Calibri" w:hAnsi="Calibri"/>
          <w:color w:val="000000"/>
        </w:rPr>
        <w:t>2.</w:t>
      </w:r>
      <w:r w:rsidRPr="007E0795">
        <w:rPr>
          <w:rFonts w:ascii="Calibri" w:hAnsi="Calibri"/>
          <w:color w:val="000000"/>
          <w:sz w:val="14"/>
          <w:szCs w:val="14"/>
        </w:rPr>
        <w:t xml:space="preserve">          </w:t>
      </w:r>
      <w:r w:rsidRPr="007E0795">
        <w:rPr>
          <w:rFonts w:ascii="Calibri" w:hAnsi="Calibri"/>
          <w:color w:val="000000"/>
        </w:rPr>
        <w:t>Bu şekilde geçici olarak tanınan istisnanın süresi, hiçbir halde sözleşmenin ilgili üye hakkında yürürlüğe girmesinden itibaren üç yılı geçemez. Söz konusu istisnaların şartları ile müddeti milli mevzuatla tayin edilecek veya aynı derecede etkili diğer yollarla kararlaştırılacaktır.</w:t>
      </w:r>
    </w:p>
    <w:p w14:paraId="50116D1D" w14:textId="77777777" w:rsidR="0090143A" w:rsidRPr="007E0795" w:rsidRDefault="0090143A" w:rsidP="0090143A">
      <w:pPr>
        <w:ind w:left="900" w:hanging="540"/>
        <w:jc w:val="both"/>
        <w:rPr>
          <w:rFonts w:ascii="Calibri" w:hAnsi="Calibri"/>
        </w:rPr>
      </w:pPr>
      <w:r w:rsidRPr="007E0795">
        <w:rPr>
          <w:rFonts w:ascii="Calibri" w:hAnsi="Calibri"/>
          <w:color w:val="000000"/>
        </w:rPr>
        <w:t>3.</w:t>
      </w:r>
      <w:r w:rsidRPr="007E0795">
        <w:rPr>
          <w:rFonts w:ascii="Calibri" w:hAnsi="Calibri"/>
          <w:color w:val="000000"/>
          <w:sz w:val="14"/>
          <w:szCs w:val="14"/>
        </w:rPr>
        <w:t xml:space="preserve">          </w:t>
      </w:r>
      <w:r w:rsidRPr="007E0795">
        <w:rPr>
          <w:rFonts w:ascii="Calibri" w:hAnsi="Calibri"/>
          <w:color w:val="000000"/>
        </w:rPr>
        <w:t>Yetkili makam, bu maddenin uygulanmasında, ilgili işveren ve işçilerin fazla temsil kabiliyetini haiz teşekkülleriyle icabında, imalatçılara ait teşekküllerle istişare edecektir.</w:t>
      </w:r>
    </w:p>
    <w:p w14:paraId="4793D0D8" w14:textId="77777777" w:rsidR="0090143A" w:rsidRPr="007E0795" w:rsidRDefault="0090143A" w:rsidP="0090143A">
      <w:pPr>
        <w:ind w:left="1080"/>
        <w:jc w:val="both"/>
        <w:rPr>
          <w:rFonts w:ascii="Calibri" w:hAnsi="Calibri"/>
        </w:rPr>
      </w:pPr>
      <w:r w:rsidRPr="007E0795">
        <w:rPr>
          <w:rFonts w:ascii="Calibri" w:hAnsi="Calibri"/>
          <w:color w:val="000000"/>
        </w:rPr>
        <w:t> </w:t>
      </w:r>
    </w:p>
    <w:p w14:paraId="0CBFCA1C" w14:textId="77777777" w:rsidR="0090143A" w:rsidRPr="007E0795" w:rsidRDefault="0090143A" w:rsidP="0090143A">
      <w:pPr>
        <w:jc w:val="both"/>
        <w:rPr>
          <w:rFonts w:ascii="Calibri" w:hAnsi="Calibri"/>
        </w:rPr>
      </w:pPr>
      <w:r w:rsidRPr="007E0795">
        <w:rPr>
          <w:rFonts w:ascii="Calibri" w:hAnsi="Calibri"/>
          <w:b/>
          <w:bCs/>
          <w:color w:val="000000"/>
        </w:rPr>
        <w:t>BÖLÜM III</w:t>
      </w:r>
    </w:p>
    <w:p w14:paraId="34B94D45" w14:textId="77777777" w:rsidR="0090143A" w:rsidRPr="007E0795" w:rsidRDefault="0090143A" w:rsidP="0090143A">
      <w:pPr>
        <w:jc w:val="both"/>
        <w:rPr>
          <w:rFonts w:ascii="Calibri" w:hAnsi="Calibri"/>
        </w:rPr>
      </w:pPr>
      <w:r w:rsidRPr="007E0795">
        <w:rPr>
          <w:rFonts w:ascii="Calibri" w:hAnsi="Calibri"/>
          <w:b/>
          <w:bCs/>
          <w:color w:val="000000"/>
        </w:rPr>
        <w:t>KULLANMA</w:t>
      </w:r>
    </w:p>
    <w:p w14:paraId="43D61347" w14:textId="77777777" w:rsidR="0090143A" w:rsidRPr="007E0795" w:rsidRDefault="0090143A" w:rsidP="0090143A">
      <w:pPr>
        <w:jc w:val="both"/>
        <w:rPr>
          <w:rFonts w:ascii="Calibri" w:hAnsi="Calibri"/>
        </w:rPr>
      </w:pPr>
      <w:r w:rsidRPr="007E0795">
        <w:rPr>
          <w:rFonts w:ascii="Calibri" w:hAnsi="Calibri"/>
          <w:color w:val="000000"/>
        </w:rPr>
        <w:t> </w:t>
      </w:r>
    </w:p>
    <w:p w14:paraId="06AE6203" w14:textId="77777777" w:rsidR="0090143A" w:rsidRPr="007E0795" w:rsidRDefault="0090143A" w:rsidP="0090143A">
      <w:pPr>
        <w:jc w:val="both"/>
        <w:rPr>
          <w:rFonts w:ascii="Calibri" w:hAnsi="Calibri"/>
        </w:rPr>
      </w:pPr>
      <w:r w:rsidRPr="007E0795">
        <w:rPr>
          <w:rFonts w:ascii="Calibri" w:hAnsi="Calibri"/>
          <w:b/>
          <w:bCs/>
          <w:color w:val="000000"/>
        </w:rPr>
        <w:t>MADDE 6</w:t>
      </w:r>
    </w:p>
    <w:p w14:paraId="6AF2D10C" w14:textId="77777777" w:rsidR="0090143A" w:rsidRPr="007E0795" w:rsidRDefault="0090143A" w:rsidP="0090143A">
      <w:pPr>
        <w:ind w:left="900" w:hanging="540"/>
        <w:jc w:val="both"/>
        <w:rPr>
          <w:rFonts w:ascii="Calibri" w:hAnsi="Calibri"/>
        </w:rPr>
      </w:pPr>
      <w:r w:rsidRPr="007E0795">
        <w:rPr>
          <w:rFonts w:ascii="Calibri" w:hAnsi="Calibri"/>
          <w:color w:val="000000"/>
        </w:rPr>
        <w:t>1.</w:t>
      </w:r>
      <w:r w:rsidRPr="007E0795">
        <w:rPr>
          <w:rFonts w:ascii="Calibri" w:hAnsi="Calibri"/>
          <w:color w:val="000000"/>
          <w:sz w:val="14"/>
          <w:szCs w:val="14"/>
        </w:rPr>
        <w:t xml:space="preserve">          </w:t>
      </w:r>
      <w:r w:rsidRPr="007E0795">
        <w:rPr>
          <w:rFonts w:ascii="Calibri" w:hAnsi="Calibri"/>
          <w:color w:val="000000"/>
        </w:rPr>
        <w:t xml:space="preserve">1-Çalışan aksamı dahil, makinaların tehlikeli kısımlarından herhangi bir lüzumlu muhafaza tertibatı olmadığı takdirde, bunların kullanılması milli mevzuata veya aynı derecede etkili diğer yollarla men </w:t>
      </w:r>
      <w:r w:rsidRPr="007E0795">
        <w:rPr>
          <w:rFonts w:ascii="Calibri" w:hAnsi="Calibri"/>
          <w:color w:val="000000"/>
        </w:rPr>
        <w:lastRenderedPageBreak/>
        <w:t>edilebilir. Bununla beraber bu şekil menetme, keyfiyeti makinaların kullanılmasını önlemeksizin tam manasıyla yerine getirilemiyorsa, o zaman bu kullanmanın müsaadesi nispetinde uygulanır.</w:t>
      </w:r>
    </w:p>
    <w:p w14:paraId="004AAFE6" w14:textId="77777777" w:rsidR="0090143A" w:rsidRPr="007E0795" w:rsidRDefault="0090143A" w:rsidP="0090143A">
      <w:pPr>
        <w:ind w:left="900" w:hanging="540"/>
        <w:jc w:val="both"/>
        <w:rPr>
          <w:rFonts w:ascii="Calibri" w:hAnsi="Calibri"/>
        </w:rPr>
      </w:pPr>
      <w:r w:rsidRPr="007E0795">
        <w:rPr>
          <w:rFonts w:ascii="Calibri" w:hAnsi="Calibri"/>
          <w:color w:val="000000"/>
        </w:rPr>
        <w:t>2.</w:t>
      </w:r>
      <w:r w:rsidRPr="007E0795">
        <w:rPr>
          <w:rFonts w:ascii="Calibri" w:hAnsi="Calibri"/>
          <w:color w:val="000000"/>
          <w:sz w:val="14"/>
          <w:szCs w:val="14"/>
        </w:rPr>
        <w:t xml:space="preserve">          </w:t>
      </w:r>
      <w:r w:rsidRPr="007E0795">
        <w:rPr>
          <w:rFonts w:ascii="Calibri" w:hAnsi="Calibri"/>
          <w:color w:val="000000"/>
        </w:rPr>
        <w:t>2-Makinalar, milli kaideler ve iş güvenliği ve Hıfzısıhha normlarına halel gelmeyecek bir şekilde muhafaza edilecektir.</w:t>
      </w:r>
    </w:p>
    <w:p w14:paraId="4C4ACBD1" w14:textId="77777777" w:rsidR="0090143A" w:rsidRPr="007E0795" w:rsidRDefault="0090143A" w:rsidP="0090143A">
      <w:pPr>
        <w:jc w:val="both"/>
        <w:rPr>
          <w:rFonts w:ascii="Calibri" w:hAnsi="Calibri"/>
        </w:rPr>
      </w:pPr>
      <w:r w:rsidRPr="007E0795">
        <w:rPr>
          <w:rFonts w:ascii="Calibri" w:hAnsi="Calibri"/>
          <w:color w:val="000000"/>
        </w:rPr>
        <w:t> </w:t>
      </w:r>
    </w:p>
    <w:p w14:paraId="6C79F2C8" w14:textId="77777777" w:rsidR="0090143A" w:rsidRPr="007E0795" w:rsidRDefault="0090143A" w:rsidP="0090143A">
      <w:pPr>
        <w:jc w:val="both"/>
        <w:rPr>
          <w:rFonts w:ascii="Calibri" w:hAnsi="Calibri"/>
        </w:rPr>
      </w:pPr>
      <w:r w:rsidRPr="007E0795">
        <w:rPr>
          <w:rFonts w:ascii="Calibri" w:hAnsi="Calibri"/>
          <w:b/>
          <w:bCs/>
          <w:color w:val="000000"/>
        </w:rPr>
        <w:t>MADDE 7</w:t>
      </w:r>
    </w:p>
    <w:p w14:paraId="1D63D36D" w14:textId="77777777" w:rsidR="0090143A" w:rsidRPr="007E0795" w:rsidRDefault="0090143A" w:rsidP="0090143A">
      <w:pPr>
        <w:jc w:val="both"/>
        <w:rPr>
          <w:rFonts w:ascii="Calibri" w:hAnsi="Calibri"/>
        </w:rPr>
      </w:pPr>
      <w:r w:rsidRPr="007E0795">
        <w:rPr>
          <w:rFonts w:ascii="Calibri" w:hAnsi="Calibri"/>
          <w:color w:val="000000"/>
        </w:rPr>
        <w:t>6 ncı madde hükümlerini uygulamak mecburiyeti işverene aittir.</w:t>
      </w:r>
    </w:p>
    <w:p w14:paraId="19B2BE50" w14:textId="77777777" w:rsidR="0090143A" w:rsidRPr="007E0795" w:rsidRDefault="0090143A" w:rsidP="0090143A">
      <w:pPr>
        <w:jc w:val="both"/>
        <w:rPr>
          <w:rFonts w:ascii="Calibri" w:hAnsi="Calibri"/>
        </w:rPr>
      </w:pPr>
      <w:r w:rsidRPr="007E0795">
        <w:rPr>
          <w:rFonts w:ascii="Calibri" w:hAnsi="Calibri"/>
          <w:color w:val="000000"/>
        </w:rPr>
        <w:t> </w:t>
      </w:r>
    </w:p>
    <w:p w14:paraId="793BC200" w14:textId="77777777" w:rsidR="0090143A" w:rsidRPr="007E0795" w:rsidRDefault="0090143A" w:rsidP="0090143A">
      <w:pPr>
        <w:jc w:val="both"/>
        <w:rPr>
          <w:rFonts w:ascii="Calibri" w:hAnsi="Calibri"/>
        </w:rPr>
      </w:pPr>
      <w:r w:rsidRPr="007E0795">
        <w:rPr>
          <w:rFonts w:ascii="Calibri" w:hAnsi="Calibri"/>
          <w:b/>
          <w:bCs/>
          <w:color w:val="000000"/>
        </w:rPr>
        <w:t>MADDE 8</w:t>
      </w:r>
    </w:p>
    <w:p w14:paraId="048E6A06" w14:textId="77777777" w:rsidR="0090143A" w:rsidRPr="007E0795" w:rsidRDefault="0090143A" w:rsidP="0090143A">
      <w:pPr>
        <w:ind w:left="900" w:hanging="540"/>
        <w:jc w:val="both"/>
        <w:rPr>
          <w:rFonts w:ascii="Calibri" w:hAnsi="Calibri"/>
        </w:rPr>
      </w:pPr>
      <w:r w:rsidRPr="007E0795">
        <w:rPr>
          <w:rFonts w:ascii="Calibri" w:hAnsi="Calibri"/>
          <w:color w:val="000000"/>
        </w:rPr>
        <w:t>1.</w:t>
      </w:r>
      <w:r w:rsidRPr="007E0795">
        <w:rPr>
          <w:rFonts w:ascii="Calibri" w:hAnsi="Calibri"/>
          <w:color w:val="000000"/>
          <w:sz w:val="14"/>
          <w:szCs w:val="14"/>
        </w:rPr>
        <w:t xml:space="preserve">          </w:t>
      </w:r>
      <w:r w:rsidRPr="007E0795">
        <w:rPr>
          <w:rFonts w:ascii="Calibri" w:hAnsi="Calibri"/>
          <w:color w:val="000000"/>
        </w:rPr>
        <w:t>6 ncı madde hükümleri, imal ve tesis ediliş tarzları veya bulundukları yer bakımından, özel bir muhafaza tertibatını icap ettirmeyen makinalarla veya bunların aksamına uygulanmaz.</w:t>
      </w:r>
    </w:p>
    <w:p w14:paraId="66860A92" w14:textId="77777777" w:rsidR="0090143A" w:rsidRPr="007E0795" w:rsidRDefault="0090143A" w:rsidP="0090143A">
      <w:pPr>
        <w:ind w:left="900" w:hanging="540"/>
        <w:jc w:val="both"/>
        <w:rPr>
          <w:rFonts w:ascii="Calibri" w:hAnsi="Calibri"/>
        </w:rPr>
      </w:pPr>
      <w:r w:rsidRPr="007E0795">
        <w:rPr>
          <w:rFonts w:ascii="Calibri" w:hAnsi="Calibri"/>
          <w:color w:val="000000"/>
        </w:rPr>
        <w:t>2.</w:t>
      </w:r>
      <w:r w:rsidRPr="007E0795">
        <w:rPr>
          <w:rFonts w:ascii="Calibri" w:hAnsi="Calibri"/>
          <w:color w:val="000000"/>
          <w:sz w:val="14"/>
          <w:szCs w:val="14"/>
        </w:rPr>
        <w:t xml:space="preserve">          </w:t>
      </w:r>
      <w:r w:rsidRPr="007E0795">
        <w:rPr>
          <w:rFonts w:ascii="Calibri" w:hAnsi="Calibri"/>
          <w:color w:val="000000"/>
        </w:rPr>
        <w:t>6. ve 11inci madde hükümleri, makinelerin veya bunların aksamının normal güvenlik normlarına uygun olarak yapılan bakım, yağlama, çalışan kısımlarını değiştirme veya ayarlama ameliyelerine mani teşkil etmez.</w:t>
      </w:r>
    </w:p>
    <w:p w14:paraId="3F506B31" w14:textId="77777777" w:rsidR="0090143A" w:rsidRPr="007E0795" w:rsidRDefault="0090143A" w:rsidP="0090143A">
      <w:pPr>
        <w:ind w:left="360"/>
        <w:jc w:val="both"/>
        <w:rPr>
          <w:rFonts w:ascii="Calibri" w:hAnsi="Calibri"/>
        </w:rPr>
      </w:pPr>
      <w:r w:rsidRPr="007E0795">
        <w:rPr>
          <w:rFonts w:ascii="Calibri" w:hAnsi="Calibri"/>
          <w:color w:val="000000"/>
        </w:rPr>
        <w:t> </w:t>
      </w:r>
    </w:p>
    <w:p w14:paraId="0B2CFCB6" w14:textId="77777777" w:rsidR="0090143A" w:rsidRPr="007E0795" w:rsidRDefault="0090143A" w:rsidP="0090143A">
      <w:pPr>
        <w:jc w:val="both"/>
        <w:rPr>
          <w:rFonts w:ascii="Calibri" w:hAnsi="Calibri"/>
        </w:rPr>
      </w:pPr>
      <w:r w:rsidRPr="007E0795">
        <w:rPr>
          <w:rFonts w:ascii="Calibri" w:hAnsi="Calibri"/>
          <w:b/>
          <w:bCs/>
          <w:color w:val="000000"/>
        </w:rPr>
        <w:t>MADDE 9</w:t>
      </w:r>
    </w:p>
    <w:p w14:paraId="57E797A6" w14:textId="77777777" w:rsidR="0090143A" w:rsidRPr="007E0795" w:rsidRDefault="0090143A" w:rsidP="0090143A">
      <w:pPr>
        <w:ind w:left="900" w:hanging="540"/>
        <w:jc w:val="both"/>
        <w:rPr>
          <w:rFonts w:ascii="Calibri" w:hAnsi="Calibri"/>
        </w:rPr>
      </w:pPr>
      <w:r w:rsidRPr="007E0795">
        <w:rPr>
          <w:rFonts w:ascii="Calibri" w:hAnsi="Calibri"/>
          <w:color w:val="000000"/>
        </w:rPr>
        <w:t>1.</w:t>
      </w:r>
      <w:r w:rsidRPr="007E0795">
        <w:rPr>
          <w:rFonts w:ascii="Calibri" w:hAnsi="Calibri"/>
          <w:color w:val="000000"/>
          <w:sz w:val="14"/>
          <w:szCs w:val="14"/>
        </w:rPr>
        <w:t xml:space="preserve">          </w:t>
      </w:r>
      <w:r w:rsidRPr="007E0795">
        <w:rPr>
          <w:rFonts w:ascii="Calibri" w:hAnsi="Calibri"/>
          <w:color w:val="000000"/>
        </w:rPr>
        <w:t xml:space="preserve">Herhangi bir üye, 6 ncı madde hükümlerine geçici olarak istisna tanıyabilir. </w:t>
      </w:r>
    </w:p>
    <w:p w14:paraId="6AB1AAB9" w14:textId="77777777" w:rsidR="0090143A" w:rsidRPr="007E0795" w:rsidRDefault="0090143A" w:rsidP="0090143A">
      <w:pPr>
        <w:ind w:left="900" w:hanging="540"/>
        <w:jc w:val="both"/>
        <w:rPr>
          <w:rFonts w:ascii="Calibri" w:hAnsi="Calibri"/>
        </w:rPr>
      </w:pPr>
      <w:r w:rsidRPr="007E0795">
        <w:rPr>
          <w:rFonts w:ascii="Calibri" w:hAnsi="Calibri"/>
          <w:color w:val="000000"/>
        </w:rPr>
        <w:t>2.</w:t>
      </w:r>
      <w:r w:rsidRPr="007E0795">
        <w:rPr>
          <w:rFonts w:ascii="Calibri" w:hAnsi="Calibri"/>
          <w:color w:val="000000"/>
          <w:sz w:val="14"/>
          <w:szCs w:val="14"/>
        </w:rPr>
        <w:t xml:space="preserve">          </w:t>
      </w:r>
      <w:r w:rsidRPr="007E0795">
        <w:rPr>
          <w:rFonts w:ascii="Calibri" w:hAnsi="Calibri"/>
          <w:color w:val="000000"/>
        </w:rPr>
        <w:t>Bu şekilde geçici olarak tanınan istisnanın süresi, hiçbir halde sözleşme ile ilgili üye hakkında yürürlüğe girmesinden itibaren üç yılı geçemez. Söz konusu istisnaların şartları ile müddeti milli mevzuatla tayin edilecek veya aynı derecede etkili diğer yollarla kararlaştırılacaktır.</w:t>
      </w:r>
    </w:p>
    <w:p w14:paraId="3CEF58DE" w14:textId="77777777" w:rsidR="0090143A" w:rsidRPr="007E0795" w:rsidRDefault="0090143A" w:rsidP="0090143A">
      <w:pPr>
        <w:ind w:left="900" w:hanging="540"/>
        <w:jc w:val="both"/>
        <w:rPr>
          <w:rFonts w:ascii="Calibri" w:hAnsi="Calibri"/>
        </w:rPr>
      </w:pPr>
      <w:r w:rsidRPr="007E0795">
        <w:rPr>
          <w:rFonts w:ascii="Calibri" w:hAnsi="Calibri"/>
          <w:color w:val="000000"/>
        </w:rPr>
        <w:t>3.</w:t>
      </w:r>
      <w:r w:rsidRPr="007E0795">
        <w:rPr>
          <w:rFonts w:ascii="Calibri" w:hAnsi="Calibri"/>
          <w:color w:val="000000"/>
          <w:sz w:val="14"/>
          <w:szCs w:val="14"/>
        </w:rPr>
        <w:t xml:space="preserve">          </w:t>
      </w:r>
      <w:r w:rsidRPr="007E0795">
        <w:rPr>
          <w:rFonts w:ascii="Calibri" w:hAnsi="Calibri"/>
          <w:color w:val="000000"/>
        </w:rPr>
        <w:t>Yetkili makam, bu maddenin uygulanmasında, ilgili işveren ve işçilerin en fazla temsil kabiliyetini haiz teşekkülleriyle istişare edecektir.</w:t>
      </w:r>
    </w:p>
    <w:p w14:paraId="45311870" w14:textId="77777777" w:rsidR="0090143A" w:rsidRPr="007E0795" w:rsidRDefault="0090143A" w:rsidP="0090143A">
      <w:pPr>
        <w:ind w:left="1080"/>
        <w:jc w:val="both"/>
        <w:rPr>
          <w:rFonts w:ascii="Calibri" w:hAnsi="Calibri"/>
        </w:rPr>
      </w:pPr>
      <w:r w:rsidRPr="007E0795">
        <w:rPr>
          <w:rFonts w:ascii="Calibri" w:hAnsi="Calibri"/>
          <w:color w:val="000000"/>
        </w:rPr>
        <w:t> </w:t>
      </w:r>
    </w:p>
    <w:p w14:paraId="078347B9" w14:textId="77777777" w:rsidR="0090143A" w:rsidRPr="007E0795" w:rsidRDefault="0090143A" w:rsidP="0090143A">
      <w:pPr>
        <w:jc w:val="both"/>
        <w:rPr>
          <w:rFonts w:ascii="Calibri" w:hAnsi="Calibri"/>
        </w:rPr>
      </w:pPr>
      <w:r w:rsidRPr="007E0795">
        <w:rPr>
          <w:rFonts w:ascii="Calibri" w:hAnsi="Calibri"/>
          <w:b/>
          <w:bCs/>
          <w:color w:val="000000"/>
        </w:rPr>
        <w:t>MADDE 10</w:t>
      </w:r>
    </w:p>
    <w:p w14:paraId="52633F2D" w14:textId="77777777" w:rsidR="0090143A" w:rsidRPr="007E0795" w:rsidRDefault="0090143A" w:rsidP="0090143A">
      <w:pPr>
        <w:ind w:left="900" w:hanging="540"/>
        <w:jc w:val="both"/>
        <w:rPr>
          <w:rFonts w:ascii="Calibri" w:hAnsi="Calibri"/>
        </w:rPr>
      </w:pPr>
      <w:r w:rsidRPr="007E0795">
        <w:rPr>
          <w:rFonts w:ascii="Calibri" w:hAnsi="Calibri"/>
          <w:color w:val="000000"/>
        </w:rPr>
        <w:t>1.</w:t>
      </w:r>
      <w:r w:rsidRPr="007E0795">
        <w:rPr>
          <w:rFonts w:ascii="Calibri" w:hAnsi="Calibri"/>
          <w:color w:val="000000"/>
          <w:sz w:val="14"/>
          <w:szCs w:val="14"/>
        </w:rPr>
        <w:t xml:space="preserve">          </w:t>
      </w:r>
      <w:r w:rsidRPr="007E0795">
        <w:rPr>
          <w:rFonts w:ascii="Calibri" w:hAnsi="Calibri"/>
          <w:color w:val="000000"/>
        </w:rPr>
        <w:t>İşveren, makinaların muhafazasıyla ilgili milli mevzuat hakkında işçileri haberdar edecek tedbirleri alacaktır. İ&amp;#x015F;veren aynı zamanda, bu makinaların kullanılmasından mütevellit tehlikelerden, bu hususta önceden alınacak tedbirlerden ve münasip bir şekilde, işçileri haberdar edecektir.</w:t>
      </w:r>
    </w:p>
    <w:p w14:paraId="447B7950" w14:textId="77777777" w:rsidR="0090143A" w:rsidRPr="007E0795" w:rsidRDefault="0090143A" w:rsidP="0090143A">
      <w:pPr>
        <w:ind w:left="900" w:hanging="540"/>
        <w:jc w:val="both"/>
        <w:rPr>
          <w:rFonts w:ascii="Calibri" w:hAnsi="Calibri"/>
        </w:rPr>
      </w:pPr>
      <w:r w:rsidRPr="007E0795">
        <w:rPr>
          <w:rFonts w:ascii="Calibri" w:hAnsi="Calibri"/>
          <w:color w:val="000000"/>
        </w:rPr>
        <w:t>2.</w:t>
      </w:r>
      <w:r w:rsidRPr="007E0795">
        <w:rPr>
          <w:rFonts w:ascii="Calibri" w:hAnsi="Calibri"/>
          <w:color w:val="000000"/>
          <w:sz w:val="14"/>
          <w:szCs w:val="14"/>
        </w:rPr>
        <w:t xml:space="preserve">          </w:t>
      </w:r>
      <w:r w:rsidRPr="007E0795">
        <w:rPr>
          <w:rFonts w:ascii="Calibri" w:hAnsi="Calibri"/>
          <w:color w:val="000000"/>
        </w:rPr>
        <w:t>İşveren, bu sözleşmenin istihdaf ettiği makinalarda çalışan işçileri tehlikeye sokmayacak muhit şartlarını tayin ve idamesini sağlayacaktır.</w:t>
      </w:r>
    </w:p>
    <w:p w14:paraId="4FE9D558" w14:textId="77777777" w:rsidR="0090143A" w:rsidRPr="007E0795" w:rsidRDefault="0090143A" w:rsidP="0090143A">
      <w:pPr>
        <w:ind w:left="360"/>
        <w:jc w:val="both"/>
        <w:rPr>
          <w:rFonts w:ascii="Calibri" w:hAnsi="Calibri"/>
        </w:rPr>
      </w:pPr>
      <w:r w:rsidRPr="007E0795">
        <w:rPr>
          <w:rFonts w:ascii="Calibri" w:hAnsi="Calibri"/>
          <w:color w:val="000000"/>
        </w:rPr>
        <w:t> </w:t>
      </w:r>
    </w:p>
    <w:p w14:paraId="58AA5E4B" w14:textId="77777777" w:rsidR="0090143A" w:rsidRPr="007E0795" w:rsidRDefault="0090143A" w:rsidP="0090143A">
      <w:pPr>
        <w:jc w:val="both"/>
        <w:rPr>
          <w:rFonts w:ascii="Calibri" w:hAnsi="Calibri"/>
        </w:rPr>
      </w:pPr>
      <w:r w:rsidRPr="007E0795">
        <w:rPr>
          <w:rFonts w:ascii="Calibri" w:hAnsi="Calibri"/>
          <w:b/>
          <w:bCs/>
          <w:color w:val="000000"/>
        </w:rPr>
        <w:t>MADDE 11</w:t>
      </w:r>
    </w:p>
    <w:p w14:paraId="1AF04E79" w14:textId="77777777" w:rsidR="0090143A" w:rsidRPr="007E0795" w:rsidRDefault="0090143A" w:rsidP="0090143A">
      <w:pPr>
        <w:ind w:left="900" w:hanging="540"/>
        <w:jc w:val="both"/>
        <w:rPr>
          <w:rFonts w:ascii="Calibri" w:hAnsi="Calibri"/>
        </w:rPr>
      </w:pPr>
      <w:r w:rsidRPr="007E0795">
        <w:rPr>
          <w:rFonts w:ascii="Calibri" w:hAnsi="Calibri"/>
          <w:color w:val="000000"/>
        </w:rPr>
        <w:lastRenderedPageBreak/>
        <w:t>1.</w:t>
      </w:r>
      <w:r w:rsidRPr="007E0795">
        <w:rPr>
          <w:rFonts w:ascii="Calibri" w:hAnsi="Calibri"/>
          <w:color w:val="000000"/>
          <w:sz w:val="14"/>
          <w:szCs w:val="14"/>
        </w:rPr>
        <w:t xml:space="preserve">          </w:t>
      </w:r>
      <w:r w:rsidRPr="007E0795">
        <w:rPr>
          <w:rFonts w:ascii="Calibri" w:hAnsi="Calibri"/>
          <w:color w:val="000000"/>
        </w:rPr>
        <w:t>Bir muhafaza tertibatı ile mücehhez olmayan bir makineyi hiç bir işçi kullanamaz. Hiç bir işçiden bahis konusu muhafaza tertibatı bulunmayan bir makinayı kullanması istenemez.</w:t>
      </w:r>
    </w:p>
    <w:p w14:paraId="0FFF28AA" w14:textId="77777777" w:rsidR="0090143A" w:rsidRPr="007E0795" w:rsidRDefault="0090143A" w:rsidP="0090143A">
      <w:pPr>
        <w:ind w:left="900" w:hanging="540"/>
        <w:jc w:val="both"/>
        <w:rPr>
          <w:rFonts w:ascii="Calibri" w:hAnsi="Calibri"/>
        </w:rPr>
      </w:pPr>
      <w:r w:rsidRPr="007E0795">
        <w:rPr>
          <w:rFonts w:ascii="Calibri" w:hAnsi="Calibri"/>
          <w:color w:val="000000"/>
        </w:rPr>
        <w:t>2.</w:t>
      </w:r>
      <w:r w:rsidRPr="007E0795">
        <w:rPr>
          <w:rFonts w:ascii="Calibri" w:hAnsi="Calibri"/>
          <w:color w:val="000000"/>
          <w:sz w:val="14"/>
          <w:szCs w:val="14"/>
        </w:rPr>
        <w:t xml:space="preserve">          </w:t>
      </w:r>
      <w:r w:rsidRPr="007E0795">
        <w:rPr>
          <w:rFonts w:ascii="Calibri" w:hAnsi="Calibri"/>
          <w:color w:val="000000"/>
        </w:rPr>
        <w:t>Hiç bir işçi kullandığı bir makinanın mücehhez olduğu muhafaza tertibatını tesirsiz hale getiremez. Keza, işçiler tarafından kullanılacak olan herhangi bir makinanın muhafaza tertibatı tesirsiz hale getirilemez.</w:t>
      </w:r>
    </w:p>
    <w:p w14:paraId="4AC7B7C8" w14:textId="77777777" w:rsidR="0090143A" w:rsidRPr="007E0795" w:rsidRDefault="0090143A" w:rsidP="0090143A">
      <w:pPr>
        <w:ind w:left="360"/>
        <w:jc w:val="both"/>
        <w:rPr>
          <w:rFonts w:ascii="Calibri" w:hAnsi="Calibri"/>
        </w:rPr>
      </w:pPr>
      <w:r w:rsidRPr="007E0795">
        <w:rPr>
          <w:rFonts w:ascii="Calibri" w:hAnsi="Calibri"/>
          <w:color w:val="000000"/>
        </w:rPr>
        <w:t> </w:t>
      </w:r>
    </w:p>
    <w:p w14:paraId="6AE24C12" w14:textId="77777777" w:rsidR="0090143A" w:rsidRPr="007E0795" w:rsidRDefault="0090143A" w:rsidP="0090143A">
      <w:pPr>
        <w:jc w:val="both"/>
        <w:rPr>
          <w:rFonts w:ascii="Calibri" w:hAnsi="Calibri"/>
        </w:rPr>
      </w:pPr>
      <w:r w:rsidRPr="007E0795">
        <w:rPr>
          <w:rFonts w:ascii="Calibri" w:hAnsi="Calibri"/>
          <w:b/>
          <w:bCs/>
          <w:color w:val="000000"/>
        </w:rPr>
        <w:t>MADDE 12</w:t>
      </w:r>
    </w:p>
    <w:p w14:paraId="068D3545" w14:textId="77777777" w:rsidR="0090143A" w:rsidRPr="007E0795" w:rsidRDefault="0090143A" w:rsidP="0090143A">
      <w:pPr>
        <w:jc w:val="both"/>
        <w:rPr>
          <w:rFonts w:ascii="Calibri" w:hAnsi="Calibri"/>
        </w:rPr>
      </w:pPr>
      <w:r w:rsidRPr="007E0795">
        <w:rPr>
          <w:rFonts w:ascii="Calibri" w:hAnsi="Calibri"/>
          <w:color w:val="000000"/>
        </w:rPr>
        <w:t>Bu sözleşmenin onanması işçilerin milli, sosyal güvenlik veya sosyal sigorta mevzuatı ile tanınan haklarını ihlal edemez.</w:t>
      </w:r>
    </w:p>
    <w:p w14:paraId="72414CBD" w14:textId="77777777" w:rsidR="0090143A" w:rsidRPr="007E0795" w:rsidRDefault="0090143A" w:rsidP="0090143A">
      <w:pPr>
        <w:jc w:val="both"/>
        <w:rPr>
          <w:rFonts w:ascii="Calibri" w:hAnsi="Calibri"/>
        </w:rPr>
      </w:pPr>
      <w:r w:rsidRPr="007E0795">
        <w:rPr>
          <w:rFonts w:ascii="Calibri" w:hAnsi="Calibri"/>
          <w:color w:val="000000"/>
        </w:rPr>
        <w:t> </w:t>
      </w:r>
    </w:p>
    <w:p w14:paraId="4E29E319" w14:textId="77777777" w:rsidR="0090143A" w:rsidRPr="007E0795" w:rsidRDefault="0090143A" w:rsidP="0090143A">
      <w:pPr>
        <w:jc w:val="both"/>
        <w:rPr>
          <w:rFonts w:ascii="Calibri" w:hAnsi="Calibri"/>
        </w:rPr>
      </w:pPr>
      <w:r w:rsidRPr="007E0795">
        <w:rPr>
          <w:rFonts w:ascii="Calibri" w:hAnsi="Calibri"/>
          <w:b/>
          <w:bCs/>
          <w:color w:val="000000"/>
        </w:rPr>
        <w:t>MADDE 13</w:t>
      </w:r>
    </w:p>
    <w:p w14:paraId="37FA1A69" w14:textId="77777777" w:rsidR="0090143A" w:rsidRPr="007E0795" w:rsidRDefault="0090143A" w:rsidP="0090143A">
      <w:pPr>
        <w:jc w:val="both"/>
        <w:rPr>
          <w:rFonts w:ascii="Calibri" w:hAnsi="Calibri"/>
        </w:rPr>
      </w:pPr>
      <w:r w:rsidRPr="007E0795">
        <w:rPr>
          <w:rFonts w:ascii="Calibri" w:hAnsi="Calibri"/>
          <w:color w:val="000000"/>
        </w:rPr>
        <w:t>Bu sözleşmenin, işveren ve işçilerin yükümlülükleri ile ilgili işbu bölüm hükümleri, yetkili makam tarafından karar verildiği takdirde ve bu makamın tayin edeceği nispette serbest iş sahibi olan işçilere de uygulanır.</w:t>
      </w:r>
    </w:p>
    <w:p w14:paraId="10D4104E" w14:textId="77777777" w:rsidR="0090143A" w:rsidRPr="007E0795" w:rsidRDefault="0090143A" w:rsidP="0090143A">
      <w:pPr>
        <w:jc w:val="both"/>
        <w:rPr>
          <w:rFonts w:ascii="Calibri" w:hAnsi="Calibri"/>
        </w:rPr>
      </w:pPr>
      <w:r w:rsidRPr="007E0795">
        <w:rPr>
          <w:rFonts w:ascii="Calibri" w:hAnsi="Calibri"/>
          <w:color w:val="000000"/>
        </w:rPr>
        <w:t> </w:t>
      </w:r>
    </w:p>
    <w:p w14:paraId="328231DD" w14:textId="77777777" w:rsidR="0090143A" w:rsidRPr="007E0795" w:rsidRDefault="0090143A" w:rsidP="0090143A">
      <w:pPr>
        <w:jc w:val="both"/>
        <w:rPr>
          <w:rFonts w:ascii="Calibri" w:hAnsi="Calibri"/>
        </w:rPr>
      </w:pPr>
      <w:r w:rsidRPr="007E0795">
        <w:rPr>
          <w:rFonts w:ascii="Calibri" w:hAnsi="Calibri"/>
          <w:b/>
          <w:bCs/>
          <w:color w:val="000000"/>
        </w:rPr>
        <w:t>MADDE 14</w:t>
      </w:r>
    </w:p>
    <w:p w14:paraId="47BFC799" w14:textId="77777777" w:rsidR="0090143A" w:rsidRPr="007E0795" w:rsidRDefault="0090143A" w:rsidP="0090143A">
      <w:pPr>
        <w:jc w:val="both"/>
        <w:rPr>
          <w:rFonts w:ascii="Calibri" w:hAnsi="Calibri"/>
        </w:rPr>
      </w:pPr>
      <w:r w:rsidRPr="007E0795">
        <w:rPr>
          <w:rFonts w:ascii="Calibri" w:hAnsi="Calibri"/>
          <w:color w:val="000000"/>
        </w:rPr>
        <w:t>Bu sözleşmenin, bu bölümünün uygulanması bakımından "işveren" deyimi, icabında, milli mevzuatın kastettiği manadaki işverenin mümessilini de içine alır.</w:t>
      </w:r>
    </w:p>
    <w:p w14:paraId="23590A08" w14:textId="77777777" w:rsidR="0090143A" w:rsidRPr="007E0795" w:rsidRDefault="0090143A" w:rsidP="0090143A">
      <w:pPr>
        <w:jc w:val="both"/>
        <w:rPr>
          <w:rFonts w:ascii="Calibri" w:hAnsi="Calibri"/>
        </w:rPr>
      </w:pPr>
      <w:r w:rsidRPr="007E0795">
        <w:rPr>
          <w:rFonts w:ascii="Calibri" w:hAnsi="Calibri"/>
          <w:color w:val="000000"/>
        </w:rPr>
        <w:t> </w:t>
      </w:r>
    </w:p>
    <w:p w14:paraId="29E29964" w14:textId="77777777" w:rsidR="0090143A" w:rsidRPr="007E0795" w:rsidRDefault="0090143A" w:rsidP="0090143A">
      <w:pPr>
        <w:jc w:val="center"/>
        <w:rPr>
          <w:rFonts w:ascii="Calibri" w:hAnsi="Calibri"/>
        </w:rPr>
      </w:pPr>
      <w:r w:rsidRPr="007E0795">
        <w:rPr>
          <w:rFonts w:ascii="Calibri" w:hAnsi="Calibri"/>
          <w:b/>
          <w:bCs/>
          <w:color w:val="000000"/>
        </w:rPr>
        <w:t>BÖLÜM IV</w:t>
      </w:r>
    </w:p>
    <w:p w14:paraId="75236BEA" w14:textId="77777777" w:rsidR="0090143A" w:rsidRPr="007E0795" w:rsidRDefault="0090143A" w:rsidP="0090143A">
      <w:pPr>
        <w:jc w:val="center"/>
        <w:rPr>
          <w:rFonts w:ascii="Calibri" w:hAnsi="Calibri"/>
        </w:rPr>
      </w:pPr>
      <w:r w:rsidRPr="007E0795">
        <w:rPr>
          <w:rFonts w:ascii="Calibri" w:hAnsi="Calibri"/>
          <w:b/>
          <w:bCs/>
          <w:color w:val="000000"/>
        </w:rPr>
        <w:t>UYGULAMA TEDBİRLERİ</w:t>
      </w:r>
    </w:p>
    <w:p w14:paraId="6AEFE0FF" w14:textId="77777777" w:rsidR="0090143A" w:rsidRPr="007E0795" w:rsidRDefault="0090143A" w:rsidP="0090143A">
      <w:pPr>
        <w:jc w:val="both"/>
        <w:rPr>
          <w:rFonts w:ascii="Calibri" w:hAnsi="Calibri"/>
        </w:rPr>
      </w:pPr>
      <w:r w:rsidRPr="007E0795">
        <w:rPr>
          <w:rFonts w:ascii="Calibri" w:hAnsi="Calibri"/>
          <w:color w:val="000000"/>
        </w:rPr>
        <w:t> </w:t>
      </w:r>
    </w:p>
    <w:p w14:paraId="0F97938C" w14:textId="77777777" w:rsidR="0090143A" w:rsidRPr="007E0795" w:rsidRDefault="0090143A" w:rsidP="0090143A">
      <w:pPr>
        <w:jc w:val="both"/>
        <w:rPr>
          <w:rFonts w:ascii="Calibri" w:hAnsi="Calibri"/>
        </w:rPr>
      </w:pPr>
      <w:r w:rsidRPr="007E0795">
        <w:rPr>
          <w:rFonts w:ascii="Calibri" w:hAnsi="Calibri"/>
          <w:b/>
          <w:bCs/>
          <w:color w:val="000000"/>
        </w:rPr>
        <w:t>MADDE 15</w:t>
      </w:r>
    </w:p>
    <w:p w14:paraId="45040D8B" w14:textId="77777777" w:rsidR="0090143A" w:rsidRPr="007E0795" w:rsidRDefault="0090143A" w:rsidP="0090143A">
      <w:pPr>
        <w:ind w:left="900" w:hanging="540"/>
        <w:jc w:val="both"/>
        <w:rPr>
          <w:rFonts w:ascii="Calibri" w:hAnsi="Calibri"/>
        </w:rPr>
      </w:pPr>
      <w:r w:rsidRPr="007E0795">
        <w:rPr>
          <w:rFonts w:ascii="Calibri" w:hAnsi="Calibri"/>
          <w:color w:val="000000"/>
        </w:rPr>
        <w:t>1.</w:t>
      </w:r>
      <w:r w:rsidRPr="007E0795">
        <w:rPr>
          <w:rFonts w:ascii="Calibri" w:hAnsi="Calibri"/>
          <w:color w:val="000000"/>
          <w:sz w:val="14"/>
          <w:szCs w:val="14"/>
        </w:rPr>
        <w:t xml:space="preserve">          </w:t>
      </w:r>
      <w:r w:rsidRPr="007E0795">
        <w:rPr>
          <w:rFonts w:ascii="Calibri" w:hAnsi="Calibri"/>
          <w:color w:val="000000"/>
        </w:rPr>
        <w:t>Bu sözleşme hükümlerinin etkili bir tarzda uygulanmasını sağlayacak, münasip müeyyidelerle ilgili hükümlerde dahil, bütün lüzumlu tedbirler alınacaktır.</w:t>
      </w:r>
    </w:p>
    <w:p w14:paraId="4788635D" w14:textId="77777777" w:rsidR="0090143A" w:rsidRPr="007E0795" w:rsidRDefault="0090143A" w:rsidP="0090143A">
      <w:pPr>
        <w:ind w:left="900" w:hanging="540"/>
        <w:jc w:val="both"/>
        <w:rPr>
          <w:rFonts w:ascii="Calibri" w:hAnsi="Calibri"/>
        </w:rPr>
      </w:pPr>
      <w:r w:rsidRPr="007E0795">
        <w:rPr>
          <w:rFonts w:ascii="Calibri" w:hAnsi="Calibri"/>
          <w:color w:val="000000"/>
        </w:rPr>
        <w:t>2.</w:t>
      </w:r>
      <w:r w:rsidRPr="007E0795">
        <w:rPr>
          <w:rFonts w:ascii="Calibri" w:hAnsi="Calibri"/>
          <w:color w:val="000000"/>
          <w:sz w:val="14"/>
          <w:szCs w:val="14"/>
        </w:rPr>
        <w:t xml:space="preserve">          </w:t>
      </w:r>
      <w:r w:rsidRPr="007E0795">
        <w:rPr>
          <w:rFonts w:ascii="Calibri" w:hAnsi="Calibri"/>
          <w:color w:val="000000"/>
        </w:rPr>
        <w:t>Bu sözleşmeyi onayan her üye, münasip denetleme servislerini, sözleşme hükümlerinin uygulanmasını kontrolle veya uygun bir denetlemenin sağlanmış olduğunu araştırmakla vazifelendirir.</w:t>
      </w:r>
    </w:p>
    <w:p w14:paraId="5658C6C4" w14:textId="77777777" w:rsidR="0090143A" w:rsidRPr="007E0795" w:rsidRDefault="0090143A" w:rsidP="0090143A">
      <w:pPr>
        <w:ind w:left="1080"/>
        <w:jc w:val="both"/>
        <w:rPr>
          <w:rFonts w:ascii="Calibri" w:hAnsi="Calibri"/>
        </w:rPr>
      </w:pPr>
      <w:r w:rsidRPr="007E0795">
        <w:rPr>
          <w:rFonts w:ascii="Calibri" w:hAnsi="Calibri"/>
          <w:color w:val="000000"/>
        </w:rPr>
        <w:t> </w:t>
      </w:r>
    </w:p>
    <w:p w14:paraId="26CE4132" w14:textId="77777777" w:rsidR="0090143A" w:rsidRPr="007E0795" w:rsidRDefault="0090143A" w:rsidP="0090143A">
      <w:pPr>
        <w:jc w:val="both"/>
        <w:rPr>
          <w:rFonts w:ascii="Calibri" w:hAnsi="Calibri"/>
        </w:rPr>
      </w:pPr>
      <w:r w:rsidRPr="007E0795">
        <w:rPr>
          <w:rFonts w:ascii="Calibri" w:hAnsi="Calibri"/>
          <w:b/>
          <w:bCs/>
          <w:color w:val="000000"/>
        </w:rPr>
        <w:t>MADDE 16</w:t>
      </w:r>
    </w:p>
    <w:p w14:paraId="51A7D588" w14:textId="77777777" w:rsidR="0090143A" w:rsidRPr="007E0795" w:rsidRDefault="0090143A" w:rsidP="0090143A">
      <w:pPr>
        <w:jc w:val="both"/>
        <w:rPr>
          <w:rFonts w:ascii="Calibri" w:hAnsi="Calibri"/>
        </w:rPr>
      </w:pPr>
      <w:r w:rsidRPr="007E0795">
        <w:rPr>
          <w:rFonts w:ascii="Calibri" w:hAnsi="Calibri"/>
          <w:color w:val="000000"/>
        </w:rPr>
        <w:t>Bu sözleşme hükümlerine uygulama alanına koyacak olan her milli mevzuat, yetkili makamca, ilgili işveren ve işçilerin en fazla temsil kabiliyetini haiz teşekkülleriyle ve icabında, imalatçıların teşekkülleriyle istişare edildikten sonra kaleme alınacaktır.</w:t>
      </w:r>
    </w:p>
    <w:p w14:paraId="2EB7AF5A" w14:textId="77777777" w:rsidR="0090143A" w:rsidRPr="007E0795" w:rsidRDefault="0090143A" w:rsidP="0090143A">
      <w:pPr>
        <w:jc w:val="both"/>
        <w:rPr>
          <w:rFonts w:ascii="Calibri" w:hAnsi="Calibri"/>
        </w:rPr>
      </w:pPr>
      <w:r w:rsidRPr="007E0795">
        <w:rPr>
          <w:rFonts w:ascii="Calibri" w:hAnsi="Calibri"/>
          <w:color w:val="000000"/>
        </w:rPr>
        <w:lastRenderedPageBreak/>
        <w:t> </w:t>
      </w:r>
    </w:p>
    <w:p w14:paraId="57CEED94" w14:textId="77777777" w:rsidR="0090143A" w:rsidRPr="007E0795" w:rsidRDefault="0090143A" w:rsidP="0090143A">
      <w:pPr>
        <w:jc w:val="both"/>
        <w:rPr>
          <w:rFonts w:ascii="Calibri" w:hAnsi="Calibri"/>
        </w:rPr>
      </w:pPr>
      <w:r w:rsidRPr="007E0795">
        <w:rPr>
          <w:rFonts w:ascii="Calibri" w:hAnsi="Calibri"/>
          <w:b/>
          <w:bCs/>
          <w:color w:val="000000"/>
        </w:rPr>
        <w:t>BÖLÜM V</w:t>
      </w:r>
    </w:p>
    <w:p w14:paraId="387D3775" w14:textId="77777777" w:rsidR="0090143A" w:rsidRPr="007E0795" w:rsidRDefault="0090143A" w:rsidP="0090143A">
      <w:pPr>
        <w:jc w:val="both"/>
        <w:rPr>
          <w:rFonts w:ascii="Calibri" w:hAnsi="Calibri"/>
        </w:rPr>
      </w:pPr>
      <w:r w:rsidRPr="007E0795">
        <w:rPr>
          <w:rFonts w:ascii="Calibri" w:hAnsi="Calibri"/>
          <w:b/>
          <w:bCs/>
          <w:color w:val="000000"/>
        </w:rPr>
        <w:t>KAPSAM</w:t>
      </w:r>
    </w:p>
    <w:p w14:paraId="36C56489" w14:textId="77777777" w:rsidR="0090143A" w:rsidRPr="007E0795" w:rsidRDefault="0090143A" w:rsidP="0090143A">
      <w:pPr>
        <w:jc w:val="both"/>
        <w:rPr>
          <w:rFonts w:ascii="Calibri" w:hAnsi="Calibri"/>
        </w:rPr>
      </w:pPr>
      <w:r w:rsidRPr="007E0795">
        <w:rPr>
          <w:rFonts w:ascii="Calibri" w:hAnsi="Calibri"/>
          <w:color w:val="000000"/>
        </w:rPr>
        <w:t> </w:t>
      </w:r>
    </w:p>
    <w:p w14:paraId="4DAEBE3A" w14:textId="77777777" w:rsidR="0090143A" w:rsidRPr="007E0795" w:rsidRDefault="0090143A" w:rsidP="0090143A">
      <w:pPr>
        <w:jc w:val="both"/>
        <w:rPr>
          <w:rFonts w:ascii="Calibri" w:hAnsi="Calibri"/>
        </w:rPr>
      </w:pPr>
      <w:r w:rsidRPr="007E0795">
        <w:rPr>
          <w:rFonts w:ascii="Calibri" w:hAnsi="Calibri"/>
          <w:b/>
          <w:bCs/>
          <w:color w:val="000000"/>
        </w:rPr>
        <w:t>MADDE 17</w:t>
      </w:r>
    </w:p>
    <w:p w14:paraId="43C48479" w14:textId="77777777" w:rsidR="0090143A" w:rsidRPr="007E0795" w:rsidRDefault="0090143A" w:rsidP="0090143A">
      <w:pPr>
        <w:ind w:left="900" w:hanging="540"/>
        <w:jc w:val="both"/>
        <w:rPr>
          <w:rFonts w:ascii="Calibri" w:hAnsi="Calibri"/>
        </w:rPr>
      </w:pPr>
      <w:r w:rsidRPr="007E0795">
        <w:rPr>
          <w:rFonts w:ascii="Calibri" w:hAnsi="Calibri"/>
          <w:color w:val="000000"/>
        </w:rPr>
        <w:t>1.</w:t>
      </w:r>
      <w:r w:rsidRPr="007E0795">
        <w:rPr>
          <w:rFonts w:ascii="Calibri" w:hAnsi="Calibri"/>
          <w:color w:val="000000"/>
          <w:sz w:val="14"/>
          <w:szCs w:val="14"/>
        </w:rPr>
        <w:t xml:space="preserve">          </w:t>
      </w:r>
      <w:r w:rsidRPr="007E0795">
        <w:rPr>
          <w:rFonts w:ascii="Calibri" w:hAnsi="Calibri"/>
          <w:color w:val="000000"/>
        </w:rPr>
        <w:t>Bu sözleşme hükümleri, sözleşmeyi onayan üye tarafından ek bir beyanla uygulama alanı kısıtlanmadığı takdirde, bütün ekonomik faaliyet kollarını kapsar.</w:t>
      </w:r>
    </w:p>
    <w:p w14:paraId="651AE1C8" w14:textId="77777777" w:rsidR="0090143A" w:rsidRPr="007E0795" w:rsidRDefault="0090143A" w:rsidP="0090143A">
      <w:pPr>
        <w:ind w:left="900" w:hanging="540"/>
        <w:jc w:val="both"/>
        <w:rPr>
          <w:rFonts w:ascii="Calibri" w:hAnsi="Calibri"/>
        </w:rPr>
      </w:pPr>
      <w:r w:rsidRPr="007E0795">
        <w:rPr>
          <w:rFonts w:ascii="Calibri" w:hAnsi="Calibri"/>
          <w:color w:val="000000"/>
        </w:rPr>
        <w:t>2.</w:t>
      </w:r>
      <w:r w:rsidRPr="007E0795">
        <w:rPr>
          <w:rFonts w:ascii="Calibri" w:hAnsi="Calibri"/>
          <w:color w:val="000000"/>
          <w:sz w:val="14"/>
          <w:szCs w:val="14"/>
        </w:rPr>
        <w:t xml:space="preserve">          </w:t>
      </w:r>
      <w:r w:rsidRPr="007E0795">
        <w:rPr>
          <w:rFonts w:ascii="Calibri" w:hAnsi="Calibri"/>
          <w:color w:val="000000"/>
        </w:rPr>
        <w:t>Bu şekilde Sözleşme hükümlerinin uygulama alanının kısıtlandığına dair bir beyanda bulunması halinde:</w:t>
      </w:r>
    </w:p>
    <w:p w14:paraId="5354AEF7" w14:textId="77777777" w:rsidR="0090143A" w:rsidRPr="007E0795" w:rsidRDefault="0090143A" w:rsidP="0090143A">
      <w:pPr>
        <w:ind w:left="1440" w:hanging="540"/>
        <w:jc w:val="both"/>
        <w:rPr>
          <w:rFonts w:ascii="Calibri" w:hAnsi="Calibri"/>
        </w:rPr>
      </w:pPr>
      <w:r w:rsidRPr="007E0795">
        <w:rPr>
          <w:rFonts w:ascii="Calibri" w:hAnsi="Calibri"/>
          <w:color w:val="000000"/>
        </w:rPr>
        <w:t>a.</w:t>
      </w:r>
      <w:r w:rsidRPr="007E0795">
        <w:rPr>
          <w:rFonts w:ascii="Calibri" w:hAnsi="Calibri"/>
          <w:color w:val="000000"/>
          <w:sz w:val="14"/>
          <w:szCs w:val="14"/>
        </w:rPr>
        <w:t xml:space="preserve">          </w:t>
      </w:r>
      <w:r w:rsidRPr="007E0795">
        <w:rPr>
          <w:rFonts w:ascii="Calibri" w:hAnsi="Calibri"/>
          <w:color w:val="000000"/>
        </w:rPr>
        <w:t>Sözleşme hükümleri, en azından yetkili makamca iş teftiş servisleri ve ilgili işveren ve işçilerin en fazla temsil kabiliyetini haiz teşekkülleriyle istişare edilmesini müteakip mühim miktarda makine kullandığı anlaşılan işyerlerine veya ekonomik faaliyet kollarına uygulanır. .</w:t>
      </w:r>
    </w:p>
    <w:p w14:paraId="72C9167D" w14:textId="77777777" w:rsidR="0090143A" w:rsidRPr="007E0795" w:rsidRDefault="0090143A" w:rsidP="0090143A">
      <w:pPr>
        <w:ind w:left="1440" w:hanging="540"/>
        <w:jc w:val="both"/>
        <w:rPr>
          <w:rFonts w:ascii="Calibri" w:hAnsi="Calibri"/>
        </w:rPr>
      </w:pPr>
      <w:r w:rsidRPr="007E0795">
        <w:rPr>
          <w:rFonts w:ascii="Calibri" w:hAnsi="Calibri"/>
          <w:color w:val="000000"/>
        </w:rPr>
        <w:t>b.</w:t>
      </w:r>
      <w:r w:rsidRPr="007E0795">
        <w:rPr>
          <w:rFonts w:ascii="Calibri" w:hAnsi="Calibri"/>
          <w:color w:val="000000"/>
          <w:sz w:val="14"/>
          <w:szCs w:val="14"/>
        </w:rPr>
        <w:t xml:space="preserve">          </w:t>
      </w:r>
      <w:r w:rsidRPr="007E0795">
        <w:rPr>
          <w:rFonts w:ascii="Calibri" w:hAnsi="Calibri"/>
          <w:color w:val="000000"/>
        </w:rPr>
        <w:t>Üye, Milletlerarası Çalışma Teşkilatı statüsünün 22. maddesi uyarınca vereceği raporlarda, bu Sözleşme hükümlerinin daha geniş alanda uygulanmasında ne gibi gelişmeler kaydedildiğini belirtir.</w:t>
      </w:r>
    </w:p>
    <w:p w14:paraId="2770B4AB" w14:textId="77777777" w:rsidR="0090143A" w:rsidRPr="007E0795" w:rsidRDefault="0090143A" w:rsidP="0090143A">
      <w:pPr>
        <w:ind w:left="900" w:hanging="540"/>
        <w:jc w:val="both"/>
        <w:rPr>
          <w:rFonts w:ascii="Calibri" w:hAnsi="Calibri"/>
        </w:rPr>
      </w:pPr>
      <w:r w:rsidRPr="007E0795">
        <w:rPr>
          <w:rFonts w:ascii="Calibri" w:hAnsi="Calibri"/>
          <w:color w:val="000000"/>
        </w:rPr>
        <w:t>3.</w:t>
      </w:r>
      <w:r w:rsidRPr="007E0795">
        <w:rPr>
          <w:rFonts w:ascii="Calibri" w:hAnsi="Calibri"/>
          <w:color w:val="000000"/>
          <w:sz w:val="14"/>
          <w:szCs w:val="14"/>
        </w:rPr>
        <w:t xml:space="preserve">          </w:t>
      </w:r>
      <w:r w:rsidRPr="007E0795">
        <w:rPr>
          <w:rFonts w:ascii="Calibri" w:hAnsi="Calibri"/>
          <w:color w:val="000000"/>
        </w:rPr>
        <w:t>Bu maddenin birinci fıkrası meyanında beyanda bulunan her üye, daha sonraki bir beyanla, söz konusu beyanı tamamen veya kısmen her zaman iptal edilebilir.</w:t>
      </w:r>
    </w:p>
    <w:p w14:paraId="29CFD652" w14:textId="77777777" w:rsidR="0090143A" w:rsidRPr="007E0795" w:rsidRDefault="0090143A" w:rsidP="0090143A">
      <w:pPr>
        <w:ind w:left="1080"/>
        <w:jc w:val="both"/>
        <w:rPr>
          <w:rFonts w:ascii="Calibri" w:hAnsi="Calibri"/>
        </w:rPr>
      </w:pPr>
      <w:r w:rsidRPr="007E0795">
        <w:rPr>
          <w:rFonts w:ascii="Calibri" w:hAnsi="Calibri"/>
          <w:color w:val="000000"/>
        </w:rPr>
        <w:t> </w:t>
      </w:r>
    </w:p>
    <w:p w14:paraId="255DC53B" w14:textId="77777777" w:rsidR="0090143A" w:rsidRPr="007E0795" w:rsidRDefault="0090143A" w:rsidP="0090143A">
      <w:pPr>
        <w:jc w:val="center"/>
        <w:rPr>
          <w:rFonts w:ascii="Calibri" w:hAnsi="Calibri"/>
        </w:rPr>
      </w:pPr>
      <w:r w:rsidRPr="007E0795">
        <w:rPr>
          <w:rFonts w:ascii="Calibri" w:hAnsi="Calibri"/>
          <w:b/>
          <w:bCs/>
          <w:color w:val="000000"/>
        </w:rPr>
        <w:t>BÖLÜM: VI</w:t>
      </w:r>
    </w:p>
    <w:p w14:paraId="1964402D" w14:textId="77777777" w:rsidR="0090143A" w:rsidRPr="007E0795" w:rsidRDefault="0090143A" w:rsidP="0090143A">
      <w:pPr>
        <w:jc w:val="center"/>
        <w:rPr>
          <w:rFonts w:ascii="Calibri" w:hAnsi="Calibri"/>
        </w:rPr>
      </w:pPr>
      <w:r w:rsidRPr="007E0795">
        <w:rPr>
          <w:rFonts w:ascii="Calibri" w:hAnsi="Calibri"/>
          <w:b/>
          <w:bCs/>
          <w:color w:val="000000"/>
        </w:rPr>
        <w:t>SON HÜKÜMLER</w:t>
      </w:r>
    </w:p>
    <w:p w14:paraId="35FECCB9" w14:textId="77777777" w:rsidR="0090143A" w:rsidRPr="007E0795" w:rsidRDefault="0090143A" w:rsidP="0090143A">
      <w:pPr>
        <w:jc w:val="both"/>
        <w:rPr>
          <w:rFonts w:ascii="Calibri" w:hAnsi="Calibri"/>
        </w:rPr>
      </w:pPr>
      <w:r w:rsidRPr="007E0795">
        <w:rPr>
          <w:rFonts w:ascii="Calibri" w:hAnsi="Calibri"/>
          <w:color w:val="000000"/>
        </w:rPr>
        <w:t> </w:t>
      </w:r>
    </w:p>
    <w:p w14:paraId="0B00AEE6" w14:textId="77777777" w:rsidR="0090143A" w:rsidRPr="007E0795" w:rsidRDefault="0090143A" w:rsidP="0090143A">
      <w:pPr>
        <w:jc w:val="both"/>
        <w:rPr>
          <w:rFonts w:ascii="Calibri" w:hAnsi="Calibri"/>
        </w:rPr>
      </w:pPr>
      <w:r w:rsidRPr="007E0795">
        <w:rPr>
          <w:rFonts w:ascii="Calibri" w:hAnsi="Calibri"/>
          <w:b/>
          <w:bCs/>
          <w:color w:val="000000"/>
        </w:rPr>
        <w:t>MADDE 18</w:t>
      </w:r>
    </w:p>
    <w:p w14:paraId="3442714A" w14:textId="77777777" w:rsidR="0090143A" w:rsidRPr="007E0795" w:rsidRDefault="0090143A" w:rsidP="0090143A">
      <w:pPr>
        <w:jc w:val="both"/>
        <w:rPr>
          <w:rFonts w:ascii="Calibri" w:hAnsi="Calibri"/>
        </w:rPr>
      </w:pPr>
      <w:r w:rsidRPr="007E0795">
        <w:rPr>
          <w:rFonts w:ascii="Calibri" w:hAnsi="Calibri"/>
          <w:color w:val="000000"/>
        </w:rPr>
        <w:t>Bu Sözleşmenin kesin onama belgeleri Milletlerarası Çalışma Bürosu Genel Müdürüne gönderilecek ve onun tarafından tescil edilecektir.</w:t>
      </w:r>
    </w:p>
    <w:p w14:paraId="74010583" w14:textId="77777777" w:rsidR="0090143A" w:rsidRPr="007E0795" w:rsidRDefault="0090143A" w:rsidP="0090143A">
      <w:pPr>
        <w:jc w:val="both"/>
        <w:rPr>
          <w:rFonts w:ascii="Calibri" w:hAnsi="Calibri"/>
        </w:rPr>
      </w:pPr>
      <w:r w:rsidRPr="007E0795">
        <w:rPr>
          <w:rFonts w:ascii="Calibri" w:hAnsi="Calibri"/>
          <w:color w:val="000000"/>
        </w:rPr>
        <w:t> </w:t>
      </w:r>
    </w:p>
    <w:p w14:paraId="663D666D" w14:textId="77777777" w:rsidR="0090143A" w:rsidRPr="007E0795" w:rsidRDefault="0090143A" w:rsidP="0090143A">
      <w:pPr>
        <w:jc w:val="both"/>
        <w:rPr>
          <w:rFonts w:ascii="Calibri" w:hAnsi="Calibri"/>
        </w:rPr>
      </w:pPr>
      <w:r w:rsidRPr="007E0795">
        <w:rPr>
          <w:rFonts w:ascii="Calibri" w:hAnsi="Calibri"/>
          <w:b/>
          <w:bCs/>
          <w:color w:val="000000"/>
        </w:rPr>
        <w:t>MADDE 19</w:t>
      </w:r>
    </w:p>
    <w:p w14:paraId="5C8F5CE8" w14:textId="77777777" w:rsidR="0090143A" w:rsidRPr="007E0795" w:rsidRDefault="0090143A" w:rsidP="0090143A">
      <w:pPr>
        <w:ind w:left="900" w:hanging="540"/>
        <w:jc w:val="both"/>
        <w:rPr>
          <w:rFonts w:ascii="Calibri" w:hAnsi="Calibri"/>
        </w:rPr>
      </w:pPr>
      <w:r w:rsidRPr="007E0795">
        <w:rPr>
          <w:rFonts w:ascii="Calibri" w:hAnsi="Calibri"/>
          <w:color w:val="000000"/>
        </w:rPr>
        <w:t>1.</w:t>
      </w:r>
      <w:r w:rsidRPr="007E0795">
        <w:rPr>
          <w:rFonts w:ascii="Calibri" w:hAnsi="Calibri"/>
          <w:color w:val="000000"/>
          <w:sz w:val="14"/>
          <w:szCs w:val="14"/>
        </w:rPr>
        <w:t xml:space="preserve">          </w:t>
      </w:r>
      <w:r w:rsidRPr="007E0795">
        <w:rPr>
          <w:rFonts w:ascii="Calibri" w:hAnsi="Calibri"/>
          <w:color w:val="000000"/>
        </w:rPr>
        <w:t>Bu Sözleşme, ancak onama belgeleri, Genel Müdür tarafından tescil edilmiş olan Milletlerarası Çalışma Teşkilatı üyelerini bağlayacaktır.</w:t>
      </w:r>
    </w:p>
    <w:p w14:paraId="02EC0D0C" w14:textId="77777777" w:rsidR="0090143A" w:rsidRPr="007E0795" w:rsidRDefault="0090143A" w:rsidP="0090143A">
      <w:pPr>
        <w:ind w:left="900" w:hanging="540"/>
        <w:jc w:val="both"/>
        <w:rPr>
          <w:rFonts w:ascii="Calibri" w:hAnsi="Calibri"/>
        </w:rPr>
      </w:pPr>
      <w:r w:rsidRPr="007E0795">
        <w:rPr>
          <w:rFonts w:ascii="Calibri" w:hAnsi="Calibri"/>
          <w:color w:val="000000"/>
        </w:rPr>
        <w:t>2.</w:t>
      </w:r>
      <w:r w:rsidRPr="007E0795">
        <w:rPr>
          <w:rFonts w:ascii="Calibri" w:hAnsi="Calibri"/>
          <w:color w:val="000000"/>
          <w:sz w:val="14"/>
          <w:szCs w:val="14"/>
        </w:rPr>
        <w:t xml:space="preserve">          </w:t>
      </w:r>
      <w:r w:rsidRPr="007E0795">
        <w:rPr>
          <w:rFonts w:ascii="Calibri" w:hAnsi="Calibri"/>
          <w:color w:val="000000"/>
        </w:rPr>
        <w:t>Bu Sözleşme, iki üyenin onama belgesi Genel Müdür tarafından tescil edildiği tarihten 12 ay sonra yürürlüğe girecektir.</w:t>
      </w:r>
    </w:p>
    <w:p w14:paraId="34BD33E4" w14:textId="77777777" w:rsidR="0090143A" w:rsidRPr="007E0795" w:rsidRDefault="0090143A" w:rsidP="0090143A">
      <w:pPr>
        <w:ind w:left="900" w:hanging="540"/>
        <w:jc w:val="both"/>
        <w:rPr>
          <w:rFonts w:ascii="Calibri" w:hAnsi="Calibri"/>
        </w:rPr>
      </w:pPr>
      <w:r w:rsidRPr="007E0795">
        <w:rPr>
          <w:rFonts w:ascii="Calibri" w:hAnsi="Calibri"/>
          <w:color w:val="000000"/>
        </w:rPr>
        <w:t>3.</w:t>
      </w:r>
      <w:r w:rsidRPr="007E0795">
        <w:rPr>
          <w:rFonts w:ascii="Calibri" w:hAnsi="Calibri"/>
          <w:color w:val="000000"/>
          <w:sz w:val="14"/>
          <w:szCs w:val="14"/>
        </w:rPr>
        <w:t xml:space="preserve">          </w:t>
      </w:r>
      <w:r w:rsidRPr="007E0795">
        <w:rPr>
          <w:rFonts w:ascii="Calibri" w:hAnsi="Calibri"/>
          <w:color w:val="000000"/>
        </w:rPr>
        <w:t>Daha sonra, bu Sözleşme, onu onayan her üye için, onama belgesi tescil edildiği tarihten 12 ay sonra yürürlüğe girecektir.</w:t>
      </w:r>
    </w:p>
    <w:p w14:paraId="597C83F3" w14:textId="77777777" w:rsidR="0090143A" w:rsidRPr="007E0795" w:rsidRDefault="0090143A" w:rsidP="0090143A">
      <w:pPr>
        <w:ind w:left="1080"/>
        <w:jc w:val="both"/>
        <w:rPr>
          <w:rFonts w:ascii="Calibri" w:hAnsi="Calibri"/>
        </w:rPr>
      </w:pPr>
      <w:r w:rsidRPr="007E0795">
        <w:rPr>
          <w:rFonts w:ascii="Calibri" w:hAnsi="Calibri"/>
          <w:color w:val="000000"/>
        </w:rPr>
        <w:lastRenderedPageBreak/>
        <w:t> </w:t>
      </w:r>
    </w:p>
    <w:p w14:paraId="18DEF51F" w14:textId="77777777" w:rsidR="0090143A" w:rsidRPr="007E0795" w:rsidRDefault="0090143A" w:rsidP="0090143A">
      <w:pPr>
        <w:jc w:val="both"/>
        <w:rPr>
          <w:rFonts w:ascii="Calibri" w:hAnsi="Calibri"/>
        </w:rPr>
      </w:pPr>
      <w:r w:rsidRPr="007E0795">
        <w:rPr>
          <w:rFonts w:ascii="Calibri" w:hAnsi="Calibri"/>
          <w:b/>
          <w:bCs/>
          <w:color w:val="000000"/>
        </w:rPr>
        <w:t>MADDE 20</w:t>
      </w:r>
    </w:p>
    <w:p w14:paraId="3C6E52B2" w14:textId="77777777" w:rsidR="0090143A" w:rsidRPr="007E0795" w:rsidRDefault="0090143A" w:rsidP="0090143A">
      <w:pPr>
        <w:ind w:left="900" w:hanging="540"/>
        <w:jc w:val="both"/>
        <w:rPr>
          <w:rFonts w:ascii="Calibri" w:hAnsi="Calibri"/>
        </w:rPr>
      </w:pPr>
      <w:r w:rsidRPr="007E0795">
        <w:rPr>
          <w:rFonts w:ascii="Calibri" w:hAnsi="Calibri"/>
          <w:color w:val="000000"/>
        </w:rPr>
        <w:t>1.</w:t>
      </w:r>
      <w:r w:rsidRPr="007E0795">
        <w:rPr>
          <w:rFonts w:ascii="Calibri" w:hAnsi="Calibri"/>
          <w:color w:val="000000"/>
          <w:sz w:val="14"/>
          <w:szCs w:val="14"/>
        </w:rPr>
        <w:t xml:space="preserve">          </w:t>
      </w:r>
      <w:r w:rsidRPr="007E0795">
        <w:rPr>
          <w:rFonts w:ascii="Calibri" w:hAnsi="Calibri"/>
          <w:color w:val="000000"/>
        </w:rPr>
        <w:t>Bu sözleşmeyi onayan her üye, onu, ilk yürürlüğe girdiği tarihten itibaren on yıllık bir devre sonunda, Milletlerarası Çalışma Bürosu Genel Müdürüne göndereceği ve bu Müdürün tescil edeceği bir belge ile feshedilebilir. Fesih, tescil tarihinden ancak bir yıl sonra muteber olacaktır.</w:t>
      </w:r>
    </w:p>
    <w:p w14:paraId="6F67457C" w14:textId="77777777" w:rsidR="0090143A" w:rsidRPr="007E0795" w:rsidRDefault="0090143A" w:rsidP="0090143A">
      <w:pPr>
        <w:ind w:left="900" w:hanging="540"/>
        <w:jc w:val="both"/>
        <w:rPr>
          <w:rFonts w:ascii="Calibri" w:hAnsi="Calibri"/>
        </w:rPr>
      </w:pPr>
      <w:r w:rsidRPr="007E0795">
        <w:rPr>
          <w:rFonts w:ascii="Calibri" w:hAnsi="Calibri"/>
          <w:color w:val="000000"/>
        </w:rPr>
        <w:t>2.</w:t>
      </w:r>
      <w:r w:rsidRPr="007E0795">
        <w:rPr>
          <w:rFonts w:ascii="Calibri" w:hAnsi="Calibri"/>
          <w:color w:val="000000"/>
          <w:sz w:val="14"/>
          <w:szCs w:val="14"/>
        </w:rPr>
        <w:t xml:space="preserve">          </w:t>
      </w:r>
      <w:r w:rsidRPr="007E0795">
        <w:rPr>
          <w:rFonts w:ascii="Calibri" w:hAnsi="Calibri"/>
          <w:color w:val="000000"/>
        </w:rPr>
        <w:t>Bu sözleşmeyi onamış olup da, onu bundan evvelki fıkrada sözü edilen 10 yıllık devrenin bitiminden itibaren bir yıl zarfında bu madde gereğince feshetme ihtiyarını kullanmayan her üye yeniden on yıllık bir müddet için bağlanmış olacak ve bundan sonra bu Sözleşmeyi, her on yıllık bir devre' bitince, bu maddede derpiş edilen şartlar içinde feshedilebilecektir.</w:t>
      </w:r>
    </w:p>
    <w:p w14:paraId="67E1A98B" w14:textId="77777777" w:rsidR="0090143A" w:rsidRPr="007E0795" w:rsidRDefault="0090143A" w:rsidP="0090143A">
      <w:pPr>
        <w:ind w:left="1080"/>
        <w:jc w:val="both"/>
        <w:rPr>
          <w:rFonts w:ascii="Calibri" w:hAnsi="Calibri"/>
        </w:rPr>
      </w:pPr>
      <w:r w:rsidRPr="007E0795">
        <w:rPr>
          <w:rFonts w:ascii="Calibri" w:hAnsi="Calibri"/>
          <w:color w:val="000000"/>
        </w:rPr>
        <w:t> </w:t>
      </w:r>
    </w:p>
    <w:p w14:paraId="5732314E" w14:textId="77777777" w:rsidR="0090143A" w:rsidRPr="007E0795" w:rsidRDefault="0090143A" w:rsidP="0090143A">
      <w:pPr>
        <w:jc w:val="both"/>
        <w:rPr>
          <w:rFonts w:ascii="Calibri" w:hAnsi="Calibri"/>
        </w:rPr>
      </w:pPr>
      <w:r w:rsidRPr="007E0795">
        <w:rPr>
          <w:rFonts w:ascii="Calibri" w:hAnsi="Calibri"/>
          <w:b/>
          <w:bCs/>
          <w:color w:val="000000"/>
        </w:rPr>
        <w:t>MADDE 21</w:t>
      </w:r>
    </w:p>
    <w:p w14:paraId="3B9A682F" w14:textId="77777777" w:rsidR="0090143A" w:rsidRPr="007E0795" w:rsidRDefault="0090143A" w:rsidP="0090143A">
      <w:pPr>
        <w:ind w:left="900" w:hanging="540"/>
        <w:jc w:val="both"/>
        <w:rPr>
          <w:rFonts w:ascii="Calibri" w:hAnsi="Calibri"/>
        </w:rPr>
      </w:pPr>
      <w:r w:rsidRPr="007E0795">
        <w:rPr>
          <w:rFonts w:ascii="Calibri" w:hAnsi="Calibri"/>
          <w:color w:val="000000"/>
        </w:rPr>
        <w:t>1.</w:t>
      </w:r>
      <w:r w:rsidRPr="007E0795">
        <w:rPr>
          <w:rFonts w:ascii="Calibri" w:hAnsi="Calibri"/>
          <w:color w:val="000000"/>
          <w:sz w:val="14"/>
          <w:szCs w:val="14"/>
        </w:rPr>
        <w:t xml:space="preserve">          </w:t>
      </w:r>
      <w:r w:rsidRPr="007E0795">
        <w:rPr>
          <w:rFonts w:ascii="Calibri" w:hAnsi="Calibri"/>
          <w:color w:val="000000"/>
        </w:rPr>
        <w:t>Milletlerarası Çalışma Bürosu Genel Müdürü, Teşkilat üyeleri tarafından kendisine bildirilen bütün onama, beyan ve fesihlerin tescil edildiğini Milletlerarası Çalışma Teşkilatının bütün üyelerine tebliğ edecektir.</w:t>
      </w:r>
    </w:p>
    <w:p w14:paraId="2D9BADAA" w14:textId="77777777" w:rsidR="0090143A" w:rsidRPr="007E0795" w:rsidRDefault="0090143A" w:rsidP="0090143A">
      <w:pPr>
        <w:ind w:left="900" w:hanging="540"/>
        <w:jc w:val="both"/>
        <w:rPr>
          <w:rFonts w:ascii="Calibri" w:hAnsi="Calibri"/>
        </w:rPr>
      </w:pPr>
      <w:r w:rsidRPr="007E0795">
        <w:rPr>
          <w:rFonts w:ascii="Calibri" w:hAnsi="Calibri"/>
          <w:color w:val="000000"/>
        </w:rPr>
        <w:t>2.</w:t>
      </w:r>
      <w:r w:rsidRPr="007E0795">
        <w:rPr>
          <w:rFonts w:ascii="Calibri" w:hAnsi="Calibri"/>
          <w:color w:val="000000"/>
          <w:sz w:val="14"/>
          <w:szCs w:val="14"/>
        </w:rPr>
        <w:t xml:space="preserve">          </w:t>
      </w:r>
      <w:r w:rsidRPr="007E0795">
        <w:rPr>
          <w:rFonts w:ascii="Calibri" w:hAnsi="Calibri"/>
          <w:color w:val="000000"/>
        </w:rPr>
        <w:t>Genel Müdür kendisine gönderilen sözleşmenin ikinci onama belgesinin tescil edildiğini Teşkilat üyelerine tebliğ ederken, bu Sözleşmenin yürürlüğe gireceği tarih hakkında Teşkilat üyelerinin dikkatini çekecektir.</w:t>
      </w:r>
    </w:p>
    <w:p w14:paraId="48621D63" w14:textId="77777777" w:rsidR="0090143A" w:rsidRPr="007E0795" w:rsidRDefault="0090143A" w:rsidP="0090143A">
      <w:pPr>
        <w:ind w:left="1080"/>
        <w:jc w:val="both"/>
        <w:rPr>
          <w:rFonts w:ascii="Calibri" w:hAnsi="Calibri"/>
        </w:rPr>
      </w:pPr>
      <w:r w:rsidRPr="007E0795">
        <w:rPr>
          <w:rFonts w:ascii="Calibri" w:hAnsi="Calibri"/>
          <w:color w:val="000000"/>
        </w:rPr>
        <w:t> </w:t>
      </w:r>
    </w:p>
    <w:p w14:paraId="770E3581" w14:textId="77777777" w:rsidR="0090143A" w:rsidRPr="007E0795" w:rsidRDefault="0090143A" w:rsidP="0090143A">
      <w:pPr>
        <w:jc w:val="both"/>
        <w:rPr>
          <w:rFonts w:ascii="Calibri" w:hAnsi="Calibri"/>
        </w:rPr>
      </w:pPr>
      <w:r w:rsidRPr="007E0795">
        <w:rPr>
          <w:rFonts w:ascii="Calibri" w:hAnsi="Calibri"/>
          <w:b/>
          <w:bCs/>
          <w:color w:val="000000"/>
        </w:rPr>
        <w:t>MADDE 22</w:t>
      </w:r>
    </w:p>
    <w:p w14:paraId="77278E32" w14:textId="77777777" w:rsidR="0090143A" w:rsidRPr="007E0795" w:rsidRDefault="0090143A" w:rsidP="0090143A">
      <w:pPr>
        <w:jc w:val="both"/>
        <w:rPr>
          <w:rFonts w:ascii="Calibri" w:hAnsi="Calibri"/>
        </w:rPr>
      </w:pPr>
      <w:r w:rsidRPr="007E0795">
        <w:rPr>
          <w:rFonts w:ascii="Calibri" w:hAnsi="Calibri"/>
          <w:color w:val="000000"/>
        </w:rPr>
        <w:t>Milletlerarası Çalışma Bürosu Genel Müdürü, yukarıdaki maddeler gereğince tescil etmiş olduğu bütün onama, beyan ve fesihlere dair tam bilgileri, Birleşmiş Milletler Antlaşmasının 102 ncı maddesi uyarınca tescil edilmek üzere Birleşmiş Milletler Genel Sekreterine ulaştıracaktır.</w:t>
      </w:r>
    </w:p>
    <w:p w14:paraId="43870994" w14:textId="77777777" w:rsidR="0090143A" w:rsidRPr="007E0795" w:rsidRDefault="0090143A" w:rsidP="0090143A">
      <w:pPr>
        <w:jc w:val="both"/>
        <w:rPr>
          <w:rFonts w:ascii="Calibri" w:hAnsi="Calibri"/>
        </w:rPr>
      </w:pPr>
      <w:r w:rsidRPr="007E0795">
        <w:rPr>
          <w:rFonts w:ascii="Calibri" w:hAnsi="Calibri"/>
          <w:color w:val="000000"/>
        </w:rPr>
        <w:t> </w:t>
      </w:r>
    </w:p>
    <w:p w14:paraId="2E873E85" w14:textId="77777777" w:rsidR="0090143A" w:rsidRPr="007E0795" w:rsidRDefault="0090143A" w:rsidP="0090143A">
      <w:pPr>
        <w:jc w:val="both"/>
        <w:rPr>
          <w:rFonts w:ascii="Calibri" w:hAnsi="Calibri"/>
        </w:rPr>
      </w:pPr>
      <w:r w:rsidRPr="007E0795">
        <w:rPr>
          <w:rFonts w:ascii="Calibri" w:hAnsi="Calibri"/>
          <w:b/>
          <w:bCs/>
          <w:color w:val="000000"/>
        </w:rPr>
        <w:t>MADDE 23</w:t>
      </w:r>
    </w:p>
    <w:p w14:paraId="1576404C" w14:textId="77777777" w:rsidR="0090143A" w:rsidRPr="007E0795" w:rsidRDefault="0090143A" w:rsidP="0090143A">
      <w:pPr>
        <w:jc w:val="both"/>
        <w:rPr>
          <w:rFonts w:ascii="Calibri" w:hAnsi="Calibri"/>
        </w:rPr>
      </w:pPr>
      <w:r w:rsidRPr="007E0795">
        <w:rPr>
          <w:rFonts w:ascii="Calibri" w:hAnsi="Calibri"/>
          <w:color w:val="000000"/>
        </w:rPr>
        <w:t xml:space="preserve">Bu Sözleşmenin yürürlüğe girmesinden itibaren her on yıllık devre zarfında Milletlerarası Çalışma Bürosu Yönetim Kurulu, bu sözleşmenin uygulanması hakkındaki raporu Genel Konferansa sunacak ve onun tamamen veya kısmen değiştirilmesi meselesini Konferans gündemine alınıp alınmaması hususunu ,inceleyecektir. </w:t>
      </w:r>
    </w:p>
    <w:p w14:paraId="748D5E20" w14:textId="77777777" w:rsidR="0090143A" w:rsidRPr="007E0795" w:rsidRDefault="0090143A" w:rsidP="0090143A">
      <w:pPr>
        <w:jc w:val="both"/>
        <w:rPr>
          <w:rFonts w:ascii="Calibri" w:hAnsi="Calibri"/>
        </w:rPr>
      </w:pPr>
      <w:r w:rsidRPr="007E0795">
        <w:rPr>
          <w:rFonts w:ascii="Calibri" w:hAnsi="Calibri"/>
          <w:color w:val="000000"/>
        </w:rPr>
        <w:t> </w:t>
      </w:r>
    </w:p>
    <w:p w14:paraId="6E60EC81" w14:textId="77777777" w:rsidR="0090143A" w:rsidRPr="007E0795" w:rsidRDefault="0090143A" w:rsidP="0090143A">
      <w:pPr>
        <w:jc w:val="both"/>
        <w:rPr>
          <w:rFonts w:ascii="Calibri" w:hAnsi="Calibri"/>
        </w:rPr>
      </w:pPr>
      <w:r w:rsidRPr="007E0795">
        <w:rPr>
          <w:rFonts w:ascii="Calibri" w:hAnsi="Calibri"/>
          <w:b/>
          <w:bCs/>
          <w:color w:val="000000"/>
        </w:rPr>
        <w:t>MADDE 24</w:t>
      </w:r>
    </w:p>
    <w:p w14:paraId="175E0CDF" w14:textId="77777777" w:rsidR="0090143A" w:rsidRPr="007E0795" w:rsidRDefault="0090143A" w:rsidP="0090143A">
      <w:pPr>
        <w:ind w:left="900" w:hanging="540"/>
        <w:jc w:val="both"/>
        <w:rPr>
          <w:rFonts w:ascii="Calibri" w:hAnsi="Calibri"/>
        </w:rPr>
      </w:pPr>
      <w:r w:rsidRPr="007E0795">
        <w:rPr>
          <w:rFonts w:ascii="Calibri" w:hAnsi="Calibri"/>
          <w:color w:val="000000"/>
        </w:rPr>
        <w:t>1.</w:t>
      </w:r>
      <w:r w:rsidRPr="007E0795">
        <w:rPr>
          <w:rFonts w:ascii="Calibri" w:hAnsi="Calibri"/>
          <w:color w:val="000000"/>
          <w:sz w:val="14"/>
          <w:szCs w:val="14"/>
        </w:rPr>
        <w:t xml:space="preserve">          </w:t>
      </w:r>
      <w:r w:rsidRPr="007E0795">
        <w:rPr>
          <w:rFonts w:ascii="Calibri" w:hAnsi="Calibri"/>
          <w:color w:val="000000"/>
        </w:rPr>
        <w:t>Konferansın bu Sözleşmeyi tamamen veya kısmen değiştiren yeni bir Sözleşmeyi kabul etmesi halinde yeni sözleşme aksini öngörmediği takdirde;</w:t>
      </w:r>
    </w:p>
    <w:p w14:paraId="0E20922B" w14:textId="77777777" w:rsidR="0090143A" w:rsidRPr="007E0795" w:rsidRDefault="0090143A" w:rsidP="0090143A">
      <w:pPr>
        <w:ind w:left="1440" w:hanging="540"/>
        <w:jc w:val="both"/>
        <w:rPr>
          <w:rFonts w:ascii="Calibri" w:hAnsi="Calibri"/>
        </w:rPr>
      </w:pPr>
      <w:r w:rsidRPr="007E0795">
        <w:rPr>
          <w:rFonts w:ascii="Calibri" w:hAnsi="Calibri"/>
          <w:color w:val="000000"/>
        </w:rPr>
        <w:t>a.</w:t>
      </w:r>
      <w:r w:rsidRPr="007E0795">
        <w:rPr>
          <w:rFonts w:ascii="Calibri" w:hAnsi="Calibri"/>
          <w:color w:val="000000"/>
          <w:sz w:val="14"/>
          <w:szCs w:val="14"/>
        </w:rPr>
        <w:t xml:space="preserve">          </w:t>
      </w:r>
      <w:r w:rsidRPr="007E0795">
        <w:rPr>
          <w:rFonts w:ascii="Calibri" w:hAnsi="Calibri"/>
          <w:color w:val="000000"/>
        </w:rPr>
        <w:t>Tadil edici yeni Sözleşmenin bir üye tarafından onanması keyfiyeti, yukarıdaki 20 nci madde nazara alınmaksızın ve tadil edici yeni sözleşme yürürlüğe girmiş olmak kayıt ve şartıyla, bu Sözleşmenin derhal ve kendiliğinden feshini tazammun edecektir.</w:t>
      </w:r>
    </w:p>
    <w:p w14:paraId="12943638" w14:textId="77777777" w:rsidR="0090143A" w:rsidRPr="007E0795" w:rsidRDefault="0090143A" w:rsidP="0090143A">
      <w:pPr>
        <w:ind w:left="1440" w:hanging="540"/>
        <w:jc w:val="both"/>
        <w:rPr>
          <w:rFonts w:ascii="Calibri" w:hAnsi="Calibri"/>
        </w:rPr>
      </w:pPr>
      <w:r w:rsidRPr="007E0795">
        <w:rPr>
          <w:rFonts w:ascii="Calibri" w:hAnsi="Calibri"/>
          <w:color w:val="000000"/>
        </w:rPr>
        <w:lastRenderedPageBreak/>
        <w:t>b.</w:t>
      </w:r>
      <w:r w:rsidRPr="007E0795">
        <w:rPr>
          <w:rFonts w:ascii="Calibri" w:hAnsi="Calibri"/>
          <w:color w:val="000000"/>
          <w:sz w:val="14"/>
          <w:szCs w:val="14"/>
        </w:rPr>
        <w:t xml:space="preserve">          </w:t>
      </w:r>
      <w:r w:rsidRPr="007E0795">
        <w:rPr>
          <w:rFonts w:ascii="Calibri" w:hAnsi="Calibri"/>
          <w:color w:val="000000"/>
        </w:rPr>
        <w:t>Tadil edici yeni sözleşmenin, yürürlüğe girmesi tarihinden itibaren bu sözleşme üyelerin onamasına artık açık bulundurulmayacaktır.</w:t>
      </w:r>
    </w:p>
    <w:p w14:paraId="5AF0B777" w14:textId="77777777" w:rsidR="0090143A" w:rsidRPr="007E0795" w:rsidRDefault="0090143A" w:rsidP="0090143A">
      <w:pPr>
        <w:ind w:left="900" w:hanging="540"/>
        <w:jc w:val="both"/>
        <w:rPr>
          <w:rFonts w:ascii="Calibri" w:hAnsi="Calibri"/>
        </w:rPr>
      </w:pPr>
      <w:r w:rsidRPr="007E0795">
        <w:rPr>
          <w:rFonts w:ascii="Calibri" w:hAnsi="Calibri"/>
          <w:color w:val="000000"/>
        </w:rPr>
        <w:t>2.</w:t>
      </w:r>
      <w:r w:rsidRPr="007E0795">
        <w:rPr>
          <w:rFonts w:ascii="Calibri" w:hAnsi="Calibri"/>
          <w:color w:val="000000"/>
          <w:sz w:val="14"/>
          <w:szCs w:val="14"/>
        </w:rPr>
        <w:t xml:space="preserve">          </w:t>
      </w:r>
      <w:r w:rsidRPr="007E0795">
        <w:rPr>
          <w:rFonts w:ascii="Calibri" w:hAnsi="Calibri"/>
          <w:color w:val="000000"/>
        </w:rPr>
        <w:t>Bu Sözleşme, onu onayıp da tadil edici Sözleşmeyi onamamış bulunan üyeler için her halde şimdiki şekil ve muhtevasıyla muteber olmakta devam edecektir.</w:t>
      </w:r>
    </w:p>
    <w:p w14:paraId="5FBB481D" w14:textId="77777777" w:rsidR="0090143A" w:rsidRPr="007E0795" w:rsidRDefault="0090143A" w:rsidP="0090143A">
      <w:pPr>
        <w:ind w:left="1080"/>
        <w:jc w:val="both"/>
        <w:rPr>
          <w:rFonts w:ascii="Calibri" w:hAnsi="Calibri"/>
        </w:rPr>
      </w:pPr>
      <w:r w:rsidRPr="007E0795">
        <w:rPr>
          <w:rFonts w:ascii="Calibri" w:hAnsi="Calibri"/>
          <w:color w:val="000000"/>
        </w:rPr>
        <w:t> </w:t>
      </w:r>
    </w:p>
    <w:p w14:paraId="2ECA725A" w14:textId="77777777" w:rsidR="0090143A" w:rsidRPr="007E0795" w:rsidRDefault="0090143A" w:rsidP="0090143A">
      <w:pPr>
        <w:jc w:val="both"/>
        <w:rPr>
          <w:rFonts w:ascii="Calibri" w:hAnsi="Calibri"/>
        </w:rPr>
      </w:pPr>
      <w:r w:rsidRPr="007E0795">
        <w:rPr>
          <w:rFonts w:ascii="Calibri" w:hAnsi="Calibri"/>
          <w:b/>
          <w:bCs/>
          <w:color w:val="000000"/>
        </w:rPr>
        <w:t>MADDE 25</w:t>
      </w:r>
    </w:p>
    <w:p w14:paraId="2791BD2A" w14:textId="77777777" w:rsidR="0090143A" w:rsidRPr="007E0795" w:rsidRDefault="0090143A" w:rsidP="0090143A">
      <w:pPr>
        <w:jc w:val="both"/>
        <w:rPr>
          <w:rFonts w:ascii="Calibri" w:hAnsi="Calibri"/>
        </w:rPr>
      </w:pPr>
      <w:r w:rsidRPr="007E0795">
        <w:rPr>
          <w:rFonts w:ascii="Calibri" w:hAnsi="Calibri"/>
          <w:color w:val="000000"/>
        </w:rPr>
        <w:t>Bu sözleşmenin Fransızca ve İngilizce metinleri aynı derecede muteberdir.</w:t>
      </w:r>
    </w:p>
    <w:p w14:paraId="4D0D36A4" w14:textId="77777777" w:rsidR="0090143A" w:rsidRDefault="0090143A" w:rsidP="00A6279D">
      <w:pPr>
        <w:pStyle w:val="NormalWeb"/>
        <w:spacing w:before="120" w:beforeAutospacing="0" w:after="0" w:afterAutospacing="0" w:line="360" w:lineRule="auto"/>
        <w:ind w:left="142"/>
        <w:jc w:val="center"/>
        <w:outlineLvl w:val="1"/>
        <w:rPr>
          <w:rFonts w:ascii="Arial" w:hAnsi="Arial" w:cs="Arial"/>
        </w:rPr>
      </w:pPr>
    </w:p>
    <w:p w14:paraId="1D5D1917" w14:textId="02FD5E09" w:rsidR="00A6279D" w:rsidRPr="008528CB" w:rsidRDefault="00A6279D" w:rsidP="00A6279D">
      <w:pPr>
        <w:pStyle w:val="NormalWeb"/>
        <w:spacing w:before="120" w:beforeAutospacing="0" w:after="0" w:afterAutospacing="0" w:line="360" w:lineRule="auto"/>
        <w:ind w:left="142"/>
        <w:jc w:val="center"/>
        <w:outlineLvl w:val="1"/>
        <w:rPr>
          <w:rFonts w:ascii="Arial" w:hAnsi="Arial" w:cs="Arial"/>
        </w:rPr>
      </w:pPr>
      <w:r w:rsidRPr="008528CB">
        <w:rPr>
          <w:rFonts w:ascii="Arial" w:hAnsi="Arial" w:cs="Arial"/>
        </w:rPr>
        <w:t>HİENRİCH PRENSİPLERİ ÖZETİ</w:t>
      </w:r>
      <w:bookmarkEnd w:id="0"/>
    </w:p>
    <w:p w14:paraId="179847B9" w14:textId="77777777" w:rsidR="00A6279D" w:rsidRPr="008528CB" w:rsidRDefault="00A6279D" w:rsidP="005009F8">
      <w:pPr>
        <w:pStyle w:val="ListeParagraf"/>
        <w:numPr>
          <w:ilvl w:val="0"/>
          <w:numId w:val="1"/>
        </w:numPr>
        <w:spacing w:before="120" w:after="0" w:line="360" w:lineRule="auto"/>
        <w:rPr>
          <w:rFonts w:ascii="Arial" w:hAnsi="Arial" w:cs="Arial"/>
          <w:sz w:val="24"/>
          <w:szCs w:val="24"/>
        </w:rPr>
      </w:pPr>
      <w:r w:rsidRPr="008528CB">
        <w:rPr>
          <w:rFonts w:ascii="Arial" w:hAnsi="Arial" w:cs="Arial"/>
          <w:b/>
          <w:bCs/>
          <w:sz w:val="24"/>
          <w:szCs w:val="24"/>
        </w:rPr>
        <w:t>Prensip-1</w:t>
      </w:r>
      <w:r w:rsidRPr="008528CB">
        <w:rPr>
          <w:rFonts w:ascii="Arial" w:hAnsi="Arial" w:cs="Arial"/>
          <w:sz w:val="24"/>
          <w:szCs w:val="24"/>
        </w:rPr>
        <w:t>: Tehlikeli Hareket ve Tehlikeli Durumların Önlenmesi</w:t>
      </w:r>
    </w:p>
    <w:p w14:paraId="480438CE" w14:textId="77777777" w:rsidR="00A6279D" w:rsidRPr="008528CB" w:rsidRDefault="00A6279D" w:rsidP="005009F8">
      <w:pPr>
        <w:pStyle w:val="ListeParagraf"/>
        <w:numPr>
          <w:ilvl w:val="0"/>
          <w:numId w:val="1"/>
        </w:numPr>
        <w:spacing w:before="120" w:after="0" w:line="360" w:lineRule="auto"/>
        <w:rPr>
          <w:rFonts w:ascii="Arial" w:hAnsi="Arial" w:cs="Arial"/>
          <w:sz w:val="24"/>
          <w:szCs w:val="24"/>
        </w:rPr>
      </w:pPr>
      <w:r w:rsidRPr="008528CB">
        <w:rPr>
          <w:rFonts w:ascii="Arial" w:hAnsi="Arial" w:cs="Arial"/>
          <w:b/>
          <w:bCs/>
          <w:sz w:val="24"/>
          <w:szCs w:val="24"/>
          <w:lang w:val="en-US"/>
        </w:rPr>
        <w:t>Prensip-2</w:t>
      </w:r>
      <w:r w:rsidRPr="008528CB">
        <w:rPr>
          <w:rFonts w:ascii="Arial" w:hAnsi="Arial" w:cs="Arial"/>
          <w:sz w:val="24"/>
          <w:szCs w:val="24"/>
          <w:lang w:val="en-US"/>
        </w:rPr>
        <w:t xml:space="preserve">: </w:t>
      </w:r>
      <w:r w:rsidRPr="008528CB">
        <w:rPr>
          <w:rFonts w:ascii="Arial" w:hAnsi="Arial" w:cs="Arial"/>
          <w:sz w:val="24"/>
          <w:szCs w:val="24"/>
        </w:rPr>
        <w:t>İş kazaların ağırlıkları</w:t>
      </w:r>
    </w:p>
    <w:p w14:paraId="6504244E" w14:textId="77777777" w:rsidR="00A6279D" w:rsidRPr="008528CB" w:rsidRDefault="00A6279D" w:rsidP="005009F8">
      <w:pPr>
        <w:pStyle w:val="ListeParagraf"/>
        <w:numPr>
          <w:ilvl w:val="0"/>
          <w:numId w:val="1"/>
        </w:numPr>
        <w:spacing w:before="120" w:after="0" w:line="360" w:lineRule="auto"/>
        <w:rPr>
          <w:rFonts w:ascii="Arial" w:hAnsi="Arial" w:cs="Arial"/>
          <w:sz w:val="24"/>
          <w:szCs w:val="24"/>
        </w:rPr>
      </w:pPr>
      <w:r w:rsidRPr="008528CB">
        <w:rPr>
          <w:rFonts w:ascii="Arial" w:hAnsi="Arial" w:cs="Arial"/>
          <w:b/>
          <w:bCs/>
          <w:sz w:val="24"/>
          <w:szCs w:val="24"/>
          <w:lang w:val="en-US"/>
        </w:rPr>
        <w:t>Prensip-</w:t>
      </w:r>
      <w:r w:rsidRPr="008528CB">
        <w:rPr>
          <w:rFonts w:ascii="Arial" w:hAnsi="Arial" w:cs="Arial"/>
          <w:b/>
          <w:bCs/>
          <w:sz w:val="24"/>
          <w:szCs w:val="24"/>
        </w:rPr>
        <w:t>3</w:t>
      </w:r>
      <w:r w:rsidRPr="008528CB">
        <w:rPr>
          <w:rFonts w:ascii="Arial" w:hAnsi="Arial" w:cs="Arial"/>
          <w:sz w:val="24"/>
          <w:szCs w:val="24"/>
        </w:rPr>
        <w:t>: Kaza Sonucu Meydana Gelecek Zararın Büyüklüğü Kestirilemez, Bu Tamamen Tesadüflere Bağlıdır.</w:t>
      </w:r>
    </w:p>
    <w:p w14:paraId="59543084" w14:textId="77777777" w:rsidR="00A6279D" w:rsidRDefault="00A6279D" w:rsidP="009775DB">
      <w:pPr>
        <w:pStyle w:val="NormalWeb"/>
        <w:spacing w:before="120" w:beforeAutospacing="0" w:after="0" w:afterAutospacing="0" w:line="360" w:lineRule="auto"/>
        <w:ind w:left="142"/>
        <w:jc w:val="center"/>
        <w:outlineLvl w:val="1"/>
        <w:rPr>
          <w:rFonts w:ascii="Arial" w:hAnsi="Arial" w:cs="Arial"/>
        </w:rPr>
      </w:pPr>
    </w:p>
    <w:p w14:paraId="37598D45" w14:textId="74E03B69" w:rsidR="00404FC4" w:rsidRPr="00404FC4" w:rsidRDefault="00404FC4" w:rsidP="009775DB">
      <w:pPr>
        <w:pStyle w:val="NormalWeb"/>
        <w:spacing w:before="120" w:beforeAutospacing="0" w:after="0" w:afterAutospacing="0" w:line="360" w:lineRule="auto"/>
        <w:ind w:left="142"/>
        <w:jc w:val="center"/>
        <w:outlineLvl w:val="1"/>
        <w:rPr>
          <w:rFonts w:ascii="Arial" w:hAnsi="Arial" w:cs="Arial"/>
        </w:rPr>
      </w:pPr>
      <w:bookmarkStart w:id="2" w:name="_Toc140838976"/>
      <w:r w:rsidRPr="00404FC4">
        <w:rPr>
          <w:rFonts w:ascii="Arial" w:hAnsi="Arial" w:cs="Arial"/>
        </w:rPr>
        <w:t>İŞVEREN</w:t>
      </w:r>
      <w:bookmarkEnd w:id="1"/>
      <w:r w:rsidR="00A976AF">
        <w:rPr>
          <w:rFonts w:ascii="Arial" w:hAnsi="Arial" w:cs="Arial"/>
        </w:rPr>
        <w:t>İN SORUMLULUĞU</w:t>
      </w:r>
      <w:bookmarkEnd w:id="2"/>
    </w:p>
    <w:p w14:paraId="465F8AEA" w14:textId="6390715B" w:rsidR="00404FC4" w:rsidRDefault="00993073" w:rsidP="00987130">
      <w:pPr>
        <w:pStyle w:val="NormalWeb"/>
        <w:spacing w:before="120" w:beforeAutospacing="0" w:after="0" w:afterAutospacing="0" w:line="360" w:lineRule="auto"/>
        <w:ind w:left="142"/>
        <w:jc w:val="both"/>
        <w:rPr>
          <w:rFonts w:ascii="Arial" w:hAnsi="Arial" w:cs="Arial"/>
        </w:rPr>
      </w:pPr>
      <w:r w:rsidRPr="00987130">
        <w:rPr>
          <w:rFonts w:ascii="Arial" w:hAnsi="Arial" w:cs="Arial"/>
        </w:rPr>
        <w:t>iş sağlığı ve Güvenliği yönünden risk değerlendirilmesi yapmak veya yaptırmakla</w:t>
      </w:r>
    </w:p>
    <w:p w14:paraId="04FAA5E6" w14:textId="59700468" w:rsidR="00CF3976" w:rsidRDefault="00404FC4" w:rsidP="00987130">
      <w:pPr>
        <w:pStyle w:val="NormalWeb"/>
        <w:spacing w:before="120" w:beforeAutospacing="0" w:after="0" w:afterAutospacing="0" w:line="360" w:lineRule="auto"/>
        <w:ind w:left="142"/>
        <w:jc w:val="both"/>
        <w:rPr>
          <w:rFonts w:ascii="Arial" w:hAnsi="Arial" w:cs="Arial"/>
        </w:rPr>
      </w:pPr>
      <w:r w:rsidRPr="00987130">
        <w:rPr>
          <w:rFonts w:ascii="Arial" w:hAnsi="Arial" w:cs="Arial"/>
        </w:rPr>
        <w:t>Yükümlüdür</w:t>
      </w:r>
      <w:r w:rsidR="000570E3" w:rsidRPr="00987130">
        <w:rPr>
          <w:rFonts w:ascii="Arial" w:hAnsi="Arial" w:cs="Arial"/>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Default="0062262B" w:rsidP="0062262B">
      <w:pPr>
        <w:autoSpaceDE w:val="0"/>
        <w:autoSpaceDN w:val="0"/>
        <w:adjustRightInd w:val="0"/>
        <w:spacing w:before="120" w:line="360" w:lineRule="auto"/>
        <w:rPr>
          <w:rFonts w:ascii="Arial" w:hAnsi="Arial" w:cs="Arial"/>
        </w:rPr>
      </w:pPr>
      <w:r>
        <w:rPr>
          <w:rFonts w:ascii="Arial" w:hAnsi="Arial" w:cs="Arial"/>
        </w:rPr>
        <w:t>çok iyi anlatılmalı ve yazılı ve imzalanarak duyurulmalıdır.</w:t>
      </w:r>
    </w:p>
    <w:p w14:paraId="25F2C474" w14:textId="77777777" w:rsidR="00BC707A" w:rsidRDefault="00BC707A" w:rsidP="00BC707A">
      <w:pPr>
        <w:jc w:val="center"/>
        <w:rPr>
          <w:rFonts w:ascii="Arial" w:hAnsi="Arial" w:cs="Arial"/>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567F9BF2"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83150E">
      <w:rPr>
        <w:sz w:val="16"/>
        <w:szCs w:val="16"/>
      </w:rPr>
      <w:fldChar w:fldCharType="begin"/>
    </w:r>
    <w:r w:rsidR="0083150E">
      <w:rPr>
        <w:sz w:val="16"/>
        <w:szCs w:val="16"/>
      </w:rPr>
      <w:instrText xml:space="preserve"> FILENAME  \* FirstCap  \* MERGEFORMAT </w:instrText>
    </w:r>
    <w:r w:rsidR="0083150E">
      <w:rPr>
        <w:sz w:val="16"/>
        <w:szCs w:val="16"/>
      </w:rPr>
      <w:fldChar w:fldCharType="separate"/>
    </w:r>
    <w:r w:rsidR="00082821">
      <w:rPr>
        <w:noProof/>
        <w:sz w:val="16"/>
        <w:szCs w:val="16"/>
      </w:rPr>
      <w:t>İlo-119-makinalarin-korunma-tertibati.docx</w:t>
    </w:r>
    <w:r w:rsidR="0083150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6832"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4272"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427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5552"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8"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5"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7"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6"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1"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6"/>
  </w:num>
  <w:num w:numId="2" w16cid:durableId="1316688889">
    <w:abstractNumId w:val="24"/>
  </w:num>
  <w:num w:numId="3" w16cid:durableId="1690646771">
    <w:abstractNumId w:val="38"/>
  </w:num>
  <w:num w:numId="4" w16cid:durableId="1450586618">
    <w:abstractNumId w:val="2"/>
  </w:num>
  <w:num w:numId="5" w16cid:durableId="742335889">
    <w:abstractNumId w:val="29"/>
  </w:num>
  <w:num w:numId="6" w16cid:durableId="2101291276">
    <w:abstractNumId w:val="36"/>
  </w:num>
  <w:num w:numId="7" w16cid:durableId="1808426125">
    <w:abstractNumId w:val="1"/>
  </w:num>
  <w:num w:numId="8" w16cid:durableId="2172586">
    <w:abstractNumId w:val="9"/>
  </w:num>
  <w:num w:numId="9" w16cid:durableId="1460732281">
    <w:abstractNumId w:val="35"/>
  </w:num>
  <w:num w:numId="10" w16cid:durableId="690885642">
    <w:abstractNumId w:val="25"/>
  </w:num>
  <w:num w:numId="11" w16cid:durableId="1029382062">
    <w:abstractNumId w:val="11"/>
  </w:num>
  <w:num w:numId="12" w16cid:durableId="358046401">
    <w:abstractNumId w:val="15"/>
  </w:num>
  <w:num w:numId="13" w16cid:durableId="1993412451">
    <w:abstractNumId w:val="33"/>
  </w:num>
  <w:num w:numId="14" w16cid:durableId="2083943668">
    <w:abstractNumId w:val="28"/>
  </w:num>
  <w:num w:numId="15" w16cid:durableId="1496648718">
    <w:abstractNumId w:val="7"/>
  </w:num>
  <w:num w:numId="16" w16cid:durableId="1261571418">
    <w:abstractNumId w:val="10"/>
  </w:num>
  <w:num w:numId="17" w16cid:durableId="94252172">
    <w:abstractNumId w:val="37"/>
  </w:num>
  <w:num w:numId="18" w16cid:durableId="421296176">
    <w:abstractNumId w:val="6"/>
  </w:num>
  <w:num w:numId="19" w16cid:durableId="1615750711">
    <w:abstractNumId w:val="31"/>
  </w:num>
  <w:num w:numId="20" w16cid:durableId="1656565989">
    <w:abstractNumId w:val="32"/>
  </w:num>
  <w:num w:numId="21" w16cid:durableId="1082796042">
    <w:abstractNumId w:val="40"/>
  </w:num>
  <w:num w:numId="22" w16cid:durableId="1888686993">
    <w:abstractNumId w:val="3"/>
  </w:num>
  <w:num w:numId="23" w16cid:durableId="1094397248">
    <w:abstractNumId w:val="27"/>
  </w:num>
  <w:num w:numId="24" w16cid:durableId="872768404">
    <w:abstractNumId w:val="41"/>
  </w:num>
  <w:num w:numId="25" w16cid:durableId="1681079473">
    <w:abstractNumId w:val="14"/>
  </w:num>
  <w:num w:numId="26" w16cid:durableId="1364670639">
    <w:abstractNumId w:val="30"/>
  </w:num>
  <w:num w:numId="27" w16cid:durableId="1554266126">
    <w:abstractNumId w:val="5"/>
  </w:num>
  <w:num w:numId="28" w16cid:durableId="1046370603">
    <w:abstractNumId w:val="19"/>
  </w:num>
  <w:num w:numId="29" w16cid:durableId="264071838">
    <w:abstractNumId w:val="21"/>
  </w:num>
  <w:num w:numId="30" w16cid:durableId="2064135098">
    <w:abstractNumId w:val="12"/>
  </w:num>
  <w:num w:numId="31" w16cid:durableId="1211960987">
    <w:abstractNumId w:val="17"/>
  </w:num>
  <w:num w:numId="32" w16cid:durableId="799810551">
    <w:abstractNumId w:val="39"/>
  </w:num>
  <w:num w:numId="33" w16cid:durableId="203726831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3"/>
  </w:num>
  <w:num w:numId="37" w16cid:durableId="1472363281">
    <w:abstractNumId w:val="0"/>
  </w:num>
  <w:num w:numId="38" w16cid:durableId="2104838100">
    <w:abstractNumId w:val="18"/>
  </w:num>
  <w:num w:numId="39" w16cid:durableId="1704163573">
    <w:abstractNumId w:val="20"/>
  </w:num>
  <w:num w:numId="40" w16cid:durableId="737168825">
    <w:abstractNumId w:val="34"/>
  </w:num>
  <w:num w:numId="41" w16cid:durableId="2064867348">
    <w:abstractNumId w:val="8"/>
  </w:num>
  <w:num w:numId="42" w16cid:durableId="733968066">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2821"/>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DB2"/>
    <w:rsid w:val="004B5BB2"/>
    <w:rsid w:val="004B5DBC"/>
    <w:rsid w:val="004B62DE"/>
    <w:rsid w:val="004B6E73"/>
    <w:rsid w:val="004B6E82"/>
    <w:rsid w:val="004C0834"/>
    <w:rsid w:val="004C242E"/>
    <w:rsid w:val="004C27E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70E55"/>
    <w:rsid w:val="008713BA"/>
    <w:rsid w:val="0087165F"/>
    <w:rsid w:val="00871844"/>
    <w:rsid w:val="00871E11"/>
    <w:rsid w:val="00871E83"/>
    <w:rsid w:val="00874249"/>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DCF"/>
    <w:rsid w:val="00B01287"/>
    <w:rsid w:val="00B01C91"/>
    <w:rsid w:val="00B03111"/>
    <w:rsid w:val="00B03127"/>
    <w:rsid w:val="00B03A2A"/>
    <w:rsid w:val="00B047CA"/>
    <w:rsid w:val="00B05E8B"/>
    <w:rsid w:val="00B0670F"/>
    <w:rsid w:val="00B06BBA"/>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C85"/>
    <w:rsid w:val="00D3319F"/>
    <w:rsid w:val="00D33611"/>
    <w:rsid w:val="00D343E8"/>
    <w:rsid w:val="00D347BE"/>
    <w:rsid w:val="00D34FFF"/>
    <w:rsid w:val="00D35280"/>
    <w:rsid w:val="00D3577B"/>
    <w:rsid w:val="00D37597"/>
    <w:rsid w:val="00D378C9"/>
    <w:rsid w:val="00D40184"/>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B0"/>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iPriority w:val="99"/>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2197</Words>
  <Characters>12527</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3</cp:revision>
  <cp:lastPrinted>2024-01-26T16:54:00Z</cp:lastPrinted>
  <dcterms:created xsi:type="dcterms:W3CDTF">2023-10-23T14:12:00Z</dcterms:created>
  <dcterms:modified xsi:type="dcterms:W3CDTF">2024-01-26T16:54:00Z</dcterms:modified>
</cp:coreProperties>
</file>